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CB" w:rsidRPr="007152CB" w:rsidRDefault="007152CB" w:rsidP="007152CB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0" w:name="block-51394300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7152CB" w:rsidRPr="007152CB" w:rsidRDefault="007152CB" w:rsidP="007152CB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1" w:name="15a22427-dc1d-49f1-853a-d781cd4acb9d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Министерство образования и науки Смоленской области </w:t>
      </w:r>
      <w:bookmarkEnd w:id="1"/>
    </w:p>
    <w:p w:rsidR="007152CB" w:rsidRPr="007152CB" w:rsidRDefault="007152CB" w:rsidP="007152CB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2" w:name="cd8dd4cf-9f0b-4620-ae4e-2e8ac1eada8a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Управление образования и молодежной политики администрации города Смоленска</w:t>
      </w:r>
      <w:bookmarkEnd w:id="2"/>
    </w:p>
    <w:p w:rsidR="007152CB" w:rsidRPr="007152CB" w:rsidRDefault="007152CB" w:rsidP="007152CB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"СШ № 22"</w:t>
      </w: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52CB" w:rsidRPr="007152CB" w:rsidTr="00381D41">
        <w:tc>
          <w:tcPr>
            <w:tcW w:w="3114" w:type="dxa"/>
          </w:tcPr>
          <w:p w:rsidR="007152CB" w:rsidRPr="007152CB" w:rsidRDefault="007152CB" w:rsidP="007152C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№1 от «29» августа   2025 г.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7152CB" w:rsidRPr="007152CB" w:rsidRDefault="007152CB" w:rsidP="007152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 директора по УР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Зуева В.Н.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     от  </w:t>
            </w:r>
            <w:r w:rsidR="00461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августа 2025 г</w:t>
            </w:r>
          </w:p>
          <w:p w:rsidR="007152CB" w:rsidRPr="007152CB" w:rsidRDefault="00461768" w:rsidP="007152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7152CB" w:rsidRPr="007152CB" w:rsidRDefault="007152CB" w:rsidP="007152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Левченков В.Е.</w:t>
            </w:r>
          </w:p>
          <w:p w:rsidR="007152CB" w:rsidRPr="007152CB" w:rsidRDefault="007152CB" w:rsidP="007152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2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     от  </w:t>
            </w:r>
            <w:r w:rsidR="004617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августа 2025 г</w:t>
            </w:r>
          </w:p>
          <w:p w:rsidR="007152CB" w:rsidRPr="007152CB" w:rsidRDefault="00461768" w:rsidP="004617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</w:tbl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7152CB" w:rsidRPr="007152CB" w:rsidRDefault="007152CB" w:rsidP="007152CB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(ID 6733330)</w:t>
      </w: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учебного предмета «История. Базовый уровень»</w:t>
      </w:r>
    </w:p>
    <w:p w:rsidR="007152CB" w:rsidRPr="007152CB" w:rsidRDefault="007152CB" w:rsidP="007152CB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для обучающихся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11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>а класса</w:t>
      </w: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152CB" w:rsidRPr="007152CB" w:rsidRDefault="007152CB" w:rsidP="00461768">
      <w:pPr>
        <w:spacing w:after="0"/>
        <w:jc w:val="center"/>
        <w:rPr>
          <w:rFonts w:eastAsiaTheme="minorEastAsia"/>
          <w:lang w:eastAsia="ru-RU"/>
        </w:rPr>
      </w:pPr>
      <w:bookmarkStart w:id="3" w:name="f9a345b0-6ed1-40cd-b134-a0627a792844"/>
      <w:bookmarkStart w:id="4" w:name="_GoBack"/>
      <w:bookmarkEnd w:id="4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Город Смоленск</w:t>
      </w:r>
      <w:bookmarkEnd w:id="3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bookmarkStart w:id="5" w:name="5f054d67-7e13-4d44-b6f5-418ed22395c6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2025</w:t>
      </w:r>
      <w:bookmarkEnd w:id="5"/>
    </w:p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1906" w:h="16383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spacing w:after="0" w:line="264" w:lineRule="auto"/>
        <w:jc w:val="center"/>
        <w:rPr>
          <w:rFonts w:eastAsiaTheme="minorEastAsia"/>
          <w:lang w:eastAsia="ru-RU"/>
        </w:rPr>
      </w:pPr>
      <w:bookmarkStart w:id="6" w:name="block-51394299"/>
      <w:bookmarkEnd w:id="0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развития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Целью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Задачами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изучения истории являются: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углубление социализации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освоение систематических знаний об истории России и всеобщей истории XX – начала XXI в.;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1906" w:h="16383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7" w:name="block-51394303"/>
      <w:bookmarkEnd w:id="6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СОДЕРЖАНИЕ ОБУЧЕНИЯ</w:t>
      </w:r>
      <w:bookmarkStart w:id="8" w:name="_Toc143611213"/>
      <w:bookmarkEnd w:id="8"/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11 КЛАСС</w:t>
      </w: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  <w:bookmarkStart w:id="9" w:name="_Toc143611214"/>
      <w:bookmarkEnd w:id="9"/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ВСЕОБЩАЯ ИСТОРИЯ. 1945 ГОД – НАЧАЛО ХХ</w:t>
      </w:r>
      <w:proofErr w:type="gramStart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ВЕКА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Мир во второй половине XX – начале XXI в. Интересы СССР, США, Великобритании и Франции в Европе и мире после войны.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США и страны Европы во второй половине XX – начале XXI в.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США и страны Западной Европы во второй половине ХХ – начале XXI в.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США и страны Западной Европы в конце ХХ – начале XXI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века. Создание Европейского союза.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Страны Центральной и Восточной Европы во второй половине ХХ – начале ХХI в.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«Пражская весна» 1968 года. Ввод вой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ск стр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Страны Азии, Африки и Латинской Америки во второй половине ХХ – начале XXI в.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Страны Азии во второй половине ХХ – начале ХХI в.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Гражданская война в Китае.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Война в Корее. Национально-освободительные движения в Юго-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Тайланда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, Малайзии и Филиппин. Индонезия и Мьянма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Страны Ближнего и Среднего Востока во второй половине ХХ – начале ХХ</w:t>
      </w:r>
      <w:proofErr w:type="gramStart"/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в.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Страны Тропической и Южной Африки. Освобождение от колониальной зависимости.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Страны Латинской Америки во второй половине ХХ – начале ХХ</w:t>
      </w:r>
      <w:proofErr w:type="gramStart"/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в.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Международные отношения во второй половине ХХ – начале ХХI </w:t>
      </w:r>
      <w:proofErr w:type="gramStart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Международные отношения в конце 1940-х – конце 1980-х гг.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ПРО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Международные отношения в 1990-е – 2023 г.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Наука и культура во второй половине ХХ – начале ХХI </w:t>
      </w:r>
      <w:proofErr w:type="gramStart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Наука и культура во второй половине ХХ в. – начале ХХI в.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Важнейшие направления развития науки во второй половине ХХ – начале ХХI в. Ядерная энергетика.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Освоение космоса. Развитие культуры и искусства во второй половине ХХ – начале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.: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литература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  <w:bookmarkStart w:id="10" w:name="_Toc143611215"/>
      <w:bookmarkEnd w:id="10"/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ИСТОРИЯ РОССИИ. 1945 ГОД – НАЧАЛО ХХ</w:t>
      </w:r>
      <w:proofErr w:type="gramStart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ВЕКА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СССР в 1945–1991 гг.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СССР в послевоенные годы.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СССР в 1953–1964 гг.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СССР в 1964–1985 гг.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Косыгинская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реформа промышленности. Рост социально-экономических проблем.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Повседневная жизнь советского общества в 1964–1985 гг. Общественные настроения.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СССР и мир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 начале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СССР в 1985–1991 гг.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Реформа политической системы СССР и ее итоги. Начало изменения советской политической системы. Конституционная реформа 1988–1991 гг. I Съезд народных депутатов СССР и его значение. Становление многопартийности. Кризи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 в КПСС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создание Коммунистической партии РСФСР.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Российская Федерация в 1992 – начале 2020-х гг.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Российская Федерация в 1990-е гг.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Ваучерная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Россия в ХХ</w:t>
      </w:r>
      <w:proofErr w:type="gramStart"/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веке.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Политические вызовы и новые приоритеты внутренней политики России в начале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символики. Военная реформа. Стабилизация политической системы в годы президентства В.В. Путина.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Социально-экономическое развитие России в начале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Внешняя политика в начале ХХI в. Россия в современном мире.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VIII созыва.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Россия сегодня. Специальная военная операция (СВО). Отношения с Западом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 начале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XXI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Наш край в 1992–2022 гг.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Итоговое обобщение по курсу «История России. 1945 год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века».</w:t>
      </w:r>
    </w:p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1906" w:h="16383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11" w:name="block-51394302"/>
      <w:bookmarkEnd w:id="7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ЛИЧНОСТНЫЕ РЕЗУЛЬТАТЫ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1) гражданского воспитания: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осмысление сложившихся в российской истории традиций гражданского служения Отечеству;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к гуманитарной и волонтерской деятельности;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2) патриотического воспитания: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3) духовно-нравственного воспитания: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4) эстетического воспитания: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представление об исторически сложившемся культурном многообразии своей страны и мира;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5) физического воспитания: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6) трудового воспитания: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мотивация и способность к образованию и самообразованию на протяжении всей жизни;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7) экологического воспитания: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8) ценности научного познания: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9) эмоциональный интеллект: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эмпатии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12" w:name="_Toc142487931"/>
      <w:bookmarkEnd w:id="12"/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МЕТАПРЕДМЕТНЫЕ РЕЗУЛЬТАТЫ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Познавательные универсальные учебные действия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логические действия: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формулировать проблему, вопрос, требующий решения;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цели деятельности, задавать параметры и критерии их достижения;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выявлять закономерные черты и противоречия в рассматриваемых явлениях;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разрабатывать план решения проблемы с учетом анализа имеющихся ресурсов;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вносить коррективы в деятельность, оценивать соответствие результатов целям.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исследовательские действия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владеть навыками учебно-исследовательской и проектной деятельности;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систематизировать и обобщать исторические факты (в том числе в форме таблиц, схем);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выявлять характерные признаки исторических явлений;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раскрывать причинно-следственные связи событий прошлого и настоящего;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формулировать и обосновывать выводы;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соотносить полученный результат с имеющимся историческим знанием;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определять новизну и обоснованность полученного результата;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Работа с информацией: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осуществлять анализ учебной и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внеучебной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интернет-ресурсы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другие) – извлекать, сопоставлять, систематизировать и интерпретировать информацию;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Коммуникативные универсальные учебные действия: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излагать и аргументировать свою точку зрения в устном высказывании, письменном тексте;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аргументированно вести диалог, уметь смягчать конфликтные ситуации.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Регулятивные универсальные учебные действия: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Совместная деятельность: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проявлять творчество и инициативу в индивидуальной и командной работе;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оценивать полученные результаты и свой вклад в общую работу.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13" w:name="_Toc142487932"/>
      <w:bookmarkEnd w:id="13"/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ПРЕДМЕТНЫЕ РЕЗУЛЬТАТЫ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1) понимание значимости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XXI в.;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5) умение устанавливать причинно-следственные, пространственные,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временны́е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связи исторических событий, явлений, процессов;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11) знание ключевых событий, основных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событиям, явлениям, процессам истории нашей страны с древнейших времен до начала XX в. При планировании уроков истории следует предусмотреть повторение изученных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7152CB" w:rsidRPr="007152CB" w:rsidRDefault="007152CB" w:rsidP="007152C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 концу обучения </w:t>
      </w: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в 11 классе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обучающийся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получит следующие предметные результаты: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Понимание значимости России в мировых политических и социально-экономических процессах в период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особенности развития культуры народов СССР (России).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ХХI в.),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умением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называть наиболее значимые события истории России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в.), объяснять их особую значимость для истории нашей страны;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в.), их значение для истории России и человечества в целом;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используя знания по истории России и всеобщей истории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в.), выявлять попытки фальсификации истории;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называть имена наиболее выдающихся деятелей истории России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в.), события, процессы, в которых они участвовали;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в.), оценивать значение их деятельности для истории нашей станы и человечества в целом;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характеризовать значение и последствия событий, в которых участвовали выдающиеся исторические личности, для истории России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ХХI в. и их участников, образа жизни людей и его изменения в Новейшую эпоху;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ХХI в.) с использованием контекстной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реферата;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в.); сравнивать предложенную аргументацию, выбирать наиболее аргументированную позицию.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называть характерные, существенные признаки событий, процессов, явлений истории России и всеобщей истории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 события, явления, процессы; факты и мнения, описания и объяснения, гипотезы и теории;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обобщать историческую информацию по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 основе изучения исторического материала устанавливать исторические аналогии.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Умение устанавливать причинно-следственные, пространственные,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временны́е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в.; определять современников исторических событий истории России и человечества в целом.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 основе изученного материала по истории России и зарубежных стран (1945 г. – 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устанавливать причинно-следственные, пространственные,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временны́е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соотносить события истории родного края,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определять современников исторических событий, явлений, процессов истории России и человечества в целом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различать виды письменных исторических источников по истории России и всеобщей истории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определять авторство письменного исторического источника по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анализировать письменный исторический источник по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.)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соотносить содержание исторического источника по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.)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в.), делать выводы;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использовать исторические письменные источники при аргументации дискуссионных точек зрения;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</w:t>
      </w: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и другие); используя контекстную информацию, описывать вещественный исторический источник;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знать и использовать правила информационной безопасности при поиске исторической информации;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отвечать на вопросы по содержанию текстового источника исторической информации по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.) и составлять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его основе план, таблицу, схему;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ХХI в.);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 основании информации, представленной на карте (схеме) по истории России и зарубежных стран (1945 г. – начало ХХI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сопоставлять информацию, представленную на исторической карте (схеме) по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.),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информацией аутентичных исторических источников и источников исторической информации;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сопоставлять визуальные источники исторической информации по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.)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информацией из других исторических источников, делать выводы;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представлять историческую информацию в виде таблиц, графиков, схем, диаграмм;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.),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участвовать в диалогическом и </w:t>
      </w:r>
      <w:proofErr w:type="spell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полилогическом</w:t>
      </w:r>
      <w:proofErr w:type="spell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общении, посвященном проблемам, связанным с историей России и зарубежных стран (1945 г. – начало ХХI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  <w:proofErr w:type="gramEnd"/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Структура предметного результата включает следующий перечень знаний и умений: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.);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используя знания по истории России и зарубежных стран (1945 г. – начало ХХI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.), выявлять </w:t>
      </w:r>
      <w:proofErr w:type="gramStart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7152CB" w:rsidRPr="007152CB" w:rsidRDefault="007152CB" w:rsidP="007152C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color w:val="000000"/>
          <w:sz w:val="28"/>
          <w:lang w:eastAsia="ru-RU"/>
        </w:rPr>
        <w:t>активно участвовать в дискуссиях, не допуская умаления подвига народа при защите Отечества.</w:t>
      </w:r>
    </w:p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1906" w:h="16383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  <w:bookmarkStart w:id="14" w:name="block-51394298"/>
      <w:bookmarkEnd w:id="11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Всеобщая история. 1945 год — начало XXI века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Введение. Мир во второй половине XX в. – начале XXI в.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Введение. Мир во второй половине XX в. – начале XXI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США и страны Европы во второй половине XX в. – начале XXI в.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Центральной и Восточной Европы во второй половине ХХ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3.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Страны Азии, Африки и Латинской Америки во второй половине ХХ в. - начале XXI в.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Азии во второй половине ХХ в.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Ближнего и Среднего Востока во второй половине ХХ в.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Тропической и Южной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Африки. Освобождение от 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Латинской Америки во второй половине ХХ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Повторение и обобщение по разделу «Страны Азии, Африки и Латинской Америки во второй половине ХХ в. - начале XXI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4.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Международные отношения во второй половине ХХ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.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5.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Наука и культура во второй половине ХХ в.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.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Наука и культура во второй половине ХХ в.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6.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Повторение и обобщение по курсу «Всеобщая история. 1945 год — начало XXI века»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История России. 1945 год – начало ХХ</w:t>
            </w:r>
            <w:proofErr w:type="gramStart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I</w:t>
            </w:r>
            <w:proofErr w:type="gramEnd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века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Введение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8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СССР в 1945 – 1991 гг.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9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0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1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2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3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4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3.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Российская Федерация в 1992 – начале 2020-х гг.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в ХХ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I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8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4.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Итоговое обобщение</w:t>
            </w: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9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https://m.edsoo.ru/38e9087b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</w:tbl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  <w:bookmarkStart w:id="15" w:name="block-51394301"/>
      <w:bookmarkEnd w:id="14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ПОУРОЧНОЕ ПЛАНИРОВАНИЕ </w:t>
      </w: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  <w:sectPr w:rsidR="007152CB" w:rsidRPr="007152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Введение. Мир во второй половине XX в.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0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https://m.edsoo.ru/19e1305c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1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https://m.edsoo.ru/06ee2be5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США и страны Западной Европы во второй половине ХХ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2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https://m.edsoo.ru/56c4e03e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США и страны Западной Европы во второй половине ХХ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3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https://m.edsoo.ru/fe411e6e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США и страны Западной Европы в конце ХХ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4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https://m.edsoo.ru/16f3179f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Центральной и Восточной Европы во второй половине ХХ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https://m.edsoo.ru/53e36beb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Центральной и Восточной Европы во второй половине ХХ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https://m.edsoo.ru/e9711cfe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https://m.edsoo.ru/4ab92d9f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https://m.edsoo.ru/674f526d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Восточной Азии во второй половине ХХ в.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https://m.edsoo.ru/32f5176e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Южной и Юго-Восточной Азии во второй половине ХХ в.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https://m.edsoo.ru/b7bc64b5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Ближнего и Среднего Востока во второй половине ХХ в.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https://m.edsoo.ru/d551212b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https://m.edsoo.ru/0dadc942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Латинской Америки во второй половине ХХ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https://m.edsoo.ru/33ced579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разделу «Страны Азии, Африки и Латинской Америки во второй половине ХХ в. – начале XXI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https://m.edsoo.ru/a1d3bf9d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https://m.edsoo.ru/b216c35e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https://m.edsoo.ru/e69e2dad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https://m.edsoo.ru/972eeb1e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Международные отношения в 1990-е – 2023 г. Кризис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https://m.edsoo.ru/c068995c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Развития науки во второй половине ХХ в.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https://m.edsoo.ru/b8918284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Развитие культуры и искусства во второй половине ХХ в. –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https://m.edsoo.ru/4c82c666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Глобальные проблемы 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1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https://m.edsoo.ru/77ecde22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2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https://m.edsoo.ru/cb3ca697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Введение в курс «История России. 1945 год – начало ХХ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I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3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https://m.edsoo.ru/2b7cf608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Восстановление и 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4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https://m.edsoo.ru/1f19ff83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https://m.edsoo.ru/32f4280e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https://m.edsoo.ru/d42cc648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https://m.edsoo.ru/893a96ec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8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https://m.edsoo.ru/680aa01a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9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https://m.edsoo.ru/4d01c9d6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Развитие науки и техники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1953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0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https://m.edsoo.ru/baa01f68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1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https://m.edsoo.ru/d4ab0502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2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https://m.edsoo.ru/401fd019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3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https://m.edsoo.ru/9945020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4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https://m.edsoo.ru/e22377a5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https://m.edsoo.ru/f1c18452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Социально-экономическое развитие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https://m.edsoo.ru/7b90b13c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Развитие 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https://m.edsoo.ru/2683253f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8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https://m.edsoo.ru/4745856e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9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https://m.edsoo.ru/ee81d896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Национальная политика и 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0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https://m.edsoo.ru/887e20c5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1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https://m.edsoo.ru/e816bdfa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СССР и мир в начале 1980-х. 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2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https://m.edsoo.ru/afaacb3e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3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https://m.edsoo.ru/7f706b5d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4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https://m.edsoo.ru/5f3f81a7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Реформа политической системы СССР и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https://m.edsoo.ru/ab8dc9ab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Новое политическое мышление и 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https://m.edsoo.ru/1bd52e1d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https://m.edsoo.ru/6eb1ace4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8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https://m.edsoo.ru/62a514df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9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https://m.edsoo.ru/995db6d4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0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https://m.edsoo.ru/12afee64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1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https://m.edsoo.ru/ca89e397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2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https://m.edsoo.ru/9f721f84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3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https://m.edsoo.ru/1271863e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Россия и мир. Внешняя политика Российской Федерации в 1990-е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4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https://m.edsoo.ru/2a452b05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Политические вызовы и новые приоритеты внутренней политики России в начале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https://m.edsoo.ru/b0d19c6d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https://m.edsoo.ru/57d6b846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Социально-экономическое развитие России в начале ХХ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I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https://m.edsoo.ru/9db73a81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8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https://m.edsoo.ru/4ab72a9d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9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https://m.edsoo.ru/641e2b99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 в начале ХХI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0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https://m.edsoo.ru/5aaf2c2c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 в начале ХХI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1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https://m.edsoo.ru/8c79855f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2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https://m.edsoo.ru/24caceec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3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https://m.edsoo.ru/0b44777b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4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https://m.edsoo.ru/fabab905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5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https://m.edsoo.ru/6da18043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6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https://m.edsoo.ru/d4335abe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Итоговый обобщающий урок по курсу «История России. 1945 год – начало ХХI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7">
              <w:r w:rsidRPr="007152CB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https://m.edsoo.ru/474d2bad</w:t>
              </w:r>
            </w:hyperlink>
          </w:p>
        </w:tc>
      </w:tr>
      <w:tr w:rsidR="007152CB" w:rsidRPr="007152CB" w:rsidTr="00381D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rPr>
                <w:rFonts w:eastAsiaTheme="minorEastAsia"/>
                <w:lang w:eastAsia="ru-RU"/>
              </w:rPr>
            </w:pPr>
          </w:p>
        </w:tc>
      </w:tr>
    </w:tbl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spacing w:before="199" w:after="199" w:line="336" w:lineRule="auto"/>
        <w:ind w:left="120"/>
        <w:rPr>
          <w:rFonts w:eastAsiaTheme="minorEastAsia"/>
          <w:lang w:eastAsia="ru-RU"/>
        </w:rPr>
      </w:pPr>
      <w:bookmarkStart w:id="16" w:name="block-51394304"/>
      <w:bookmarkEnd w:id="15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ПРОВЕРЯЕМЫЕ ТРЕБОВАНИЯ К РЕЗУЛЬТАТАМ ОСВОЕНИЯ ОСНОВНОЙ </w:t>
      </w:r>
      <w:r>
        <w:rPr>
          <w:rFonts w:eastAsiaTheme="minorEastAsia"/>
          <w:lang w:eastAsia="ru-RU"/>
        </w:rPr>
        <w:t xml:space="preserve"> </w:t>
      </w: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ОБРАЗОВАТЕЛЬНОЙ ПРОГРАММЫ</w:t>
      </w:r>
    </w:p>
    <w:p w:rsidR="007152CB" w:rsidRPr="007152CB" w:rsidRDefault="007152CB" w:rsidP="007152CB">
      <w:pPr>
        <w:spacing w:before="199" w:after="199"/>
        <w:ind w:left="120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243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243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Понимание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Знание имён исторических личностей, внёсших значительный вклад в социально-экономическое, политическое и культурное развитие России в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деятельность исторических личностей в рамках 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proofErr w:type="gramEnd"/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Объяснять смысл изученных (изучаемых) исторических понятий и терминов из истории России и всемирной истории 1945 – 2022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  <w:proofErr w:type="gramEnd"/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Представлять описание памятников материальной и художественной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Представлять результаты самостоятельного изучения исторической информации из истории России и всемирной истории 1945 – 2022 гг. в форме сложного плана, конспекта,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реферата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событий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аргументированную позицию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Различать в исторической информации из курсов истории России и зарубежных стран 1945 – 2022 гг. события, явления, процессы; факты и мнения, описания и объяснения, гипотезы и теории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самостоятельно делать выводы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Умение устанавливать причинно-следственные, пространственные,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временны́е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 основе изученного материала по истории России и зарубежных стран 1945 – 2022 гг. определять (различать) причины, предпосылки, поводы, последствия, указывать итоги, значение исторических событий, явлений, процессов</w:t>
            </w:r>
            <w:proofErr w:type="gramEnd"/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Устанавливать причинно-следственные, пространственные,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временны́е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Соотносить события истории родного края,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общее и различия; привлекать контекстную информацию при работе с историческими источниками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авторство письменного исторического источника по истории 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Анализировать письменный исторический источник по истории России и зарубежных стран 1945 – 2022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источниками исторической информации (в том числе исторической картой (схемой)</w:t>
            </w:r>
            <w:proofErr w:type="gramEnd"/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Проводить атрибуцию визуальных и аудиовизуальных исторических источников по истории России и зарубежных стран 1945 – 2022 гг. (определять авторство, время создания, события,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Определять на основе информации, представленной в текстовом источнике исторической информации, характерные признаки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описываемых событий (явлений, процессов)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Отвечать на вопросы по содержанию текстового источника исторической информации по истории России и зарубежных стран 1945 – 2022 гг. и составлять на его основе план, таблицу, схему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выводы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исторической информации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 основании визуальных источников исторической информации и статистической информации по истории России и зарубежных 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Сопоставлять визуальные источники исторической информации по истории России и зарубежных стран 1945 – 2022 гг. с информацией из других исторических источников, делать выводы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Использовать умения, приобретённые в процессе изучения истории, для 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Участвовать в диалогическом и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полилогическом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Выявлять синхронность исторических процессов отечественной и всеобщей истории 1945 – 2022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7152CB" w:rsidRPr="007152CB" w:rsidTr="00381D4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1945 – 2022 гг.</w:t>
            </w:r>
          </w:p>
        </w:tc>
      </w:tr>
    </w:tbl>
    <w:p w:rsidR="007152CB" w:rsidRPr="007152CB" w:rsidRDefault="007152CB" w:rsidP="007152CB">
      <w:pPr>
        <w:spacing w:after="0"/>
        <w:ind w:left="120"/>
        <w:rPr>
          <w:rFonts w:eastAsiaTheme="minorEastAsia"/>
          <w:lang w:eastAsia="ru-RU"/>
        </w:rPr>
      </w:pPr>
    </w:p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1906" w:h="16383"/>
          <w:pgMar w:top="1134" w:right="850" w:bottom="1134" w:left="1701" w:header="720" w:footer="720" w:gutter="0"/>
          <w:cols w:space="720"/>
        </w:sectPr>
      </w:pPr>
    </w:p>
    <w:p w:rsidR="007152CB" w:rsidRPr="007152CB" w:rsidRDefault="007152CB" w:rsidP="007152CB">
      <w:pPr>
        <w:spacing w:before="199" w:after="199"/>
        <w:ind w:left="120"/>
        <w:rPr>
          <w:rFonts w:eastAsiaTheme="minorEastAsia"/>
          <w:lang w:eastAsia="ru-RU"/>
        </w:rPr>
      </w:pPr>
      <w:bookmarkStart w:id="17" w:name="block-51394306"/>
      <w:bookmarkEnd w:id="16"/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ПРОВЕРЯЕМЫЕ ЭЛЕМЕНТЫ СОДЕРЖАНИЯ </w:t>
      </w:r>
    </w:p>
    <w:p w:rsidR="007152CB" w:rsidRPr="007152CB" w:rsidRDefault="007152CB" w:rsidP="007152CB">
      <w:pPr>
        <w:spacing w:before="199" w:after="199"/>
        <w:rPr>
          <w:rFonts w:eastAsiaTheme="minorEastAsia"/>
          <w:lang w:eastAsia="ru-RU"/>
        </w:rPr>
      </w:pPr>
      <w:r w:rsidRPr="007152CB">
        <w:rPr>
          <w:rFonts w:ascii="Times New Roman" w:eastAsiaTheme="minorEastAsia" w:hAnsi="Times New Roman"/>
          <w:b/>
          <w:color w:val="000000"/>
          <w:sz w:val="28"/>
          <w:lang w:eastAsia="ru-RU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243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/>
              <w:ind w:left="243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Проверяемый элемент содержания </w:t>
            </w:r>
          </w:p>
        </w:tc>
      </w:tr>
      <w:tr w:rsidR="007152CB" w:rsidRPr="007152CB" w:rsidTr="00381D4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ВСЕОБЩАЯ ИСТОРИЯ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pacing w:val="-4"/>
                <w:sz w:val="24"/>
                <w:lang w:eastAsia="ru-RU"/>
              </w:rPr>
              <w:t>Страны Северной Америки и Европы во второй половине ХХ – начале XXI в.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 мира к холодной войне. Речь У. Черчилля в Фултоне. Доктрина Трумэна. План Маршалла. Разделённая Европа. Раскол Германии и образование двух германских государств. Совет экономической взаимопомощи.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Формирование двух военно-политических блоков (Организация Североатлантического договора (НАТО) и Организация Варшавского договора (ОВД)</w:t>
            </w:r>
            <w:proofErr w:type="gramEnd"/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Соединённые Штаты Америки. Послевоенный экономический подъём.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повороты политического курса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XXI в. Развитие отношений с СССР, Российской Федерацией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Центральной и Восточной Европы во второй половине ХХ –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Восточной Европы. Распад ОВД, СЭВ. Образование новых государств на постсоветском пространстве. Разделение Чехословакии. Распад Югославии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и война на Балканах. Агрессия НАТО против Югославии. Развитие восточноевропейских государств в XXI в. (экономика, политика, внешнеполитическая ориентация, участие в интеграционных процессах)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Азии, Африки и Латинской Америки во второй половине ХХ – начале XXI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рств в р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егионе. Китай: провозглашение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Страны Ближнего Востока и Северной Африки. Турция: политическое развитие,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XXI в. «Арабская весна» и смена политических режимов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в начале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 2010-х гг. Гражданская война в Сирии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её падение. Сепаратизм. Гражданские войны и этнические конфликты в Африке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Страны Латинской Америки во второй половине ХХ – начале XXI в. Положение стран Латинской Америки в середине ХХ в.: проблемы внутреннего развития, влияние США. Аграрные реформы и импортозамещающая индустриализация.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Националреформизм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. Революция на Кубе. Диктатуры и демократизация в странах Латинской Америки.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Революции конца 1960-х – 1970-х гг. (Перу, Чили, Никарагуа). «Левый поворот» в конце ХХ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Международные отношения во второй половине ХХ – начале XXI в. Основные этапы развития международных отношений во второй половине 1940-х – 2020-х гг. 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Разрядка международной напряжённости в конце 1960-х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Урегулирование германского вопроса (договоры Ф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РГ с СССР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внешнеполитические последствия. Распад СССР и Восточного блока. Российская Федерация – правопреемник СССР на международной арене. Образование СНГ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Международные отношения в конце ХХ – начале XXI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. От биполярного к многополюсному миру. Региональная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 начале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XX в.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Развитие науки и культуры во второй половине ХХ – начале XXI в. Современный мир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pacing w:val="-4"/>
                <w:sz w:val="24"/>
                <w:lang w:eastAsia="ru-RU"/>
              </w:rPr>
              <w:t xml:space="preserve">Развитие науки во второй половине ХХ – начале XXI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</w:t>
            </w:r>
            <w:r w:rsidRPr="007152CB">
              <w:rPr>
                <w:rFonts w:ascii="Times New Roman" w:eastAsiaTheme="minorEastAsia" w:hAnsi="Times New Roman"/>
                <w:color w:val="000000"/>
                <w:spacing w:val="-4"/>
                <w:sz w:val="24"/>
                <w:lang w:eastAsia="ru-RU"/>
              </w:rPr>
              <w:lastRenderedPageBreak/>
              <w:t>революция. Сеть Интернет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Течения и стили в художественной культуре второй половины ХХ – начала XXI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Молодёжная культура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7152CB" w:rsidRPr="007152CB" w:rsidTr="00381D4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РОССИИ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СССР в 1945 – 1953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СССР в середине 1950-х – первой половине 1960-х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Хрущёву.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смягчение 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Приоткрытие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Церковь. Диссиденты. Самиздат и «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тамиздат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Социально-экономическое развитие СССР. «Догнать и перегнать Америку». Попытки решения продовольственной проблемы. Освоение целинных земель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Научно-техническая революция (НТР)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ХХ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II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Новочеркасские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события. Смещение Н.С. Хрущёва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Советское государство и общество в середине 1960-х – начале 1980-х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Приход к власти Л.И. Брежнева; его окружение и смена политического курса.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Десталинизация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ресталинизация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Косыгинская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реформа. Конституция СССР 1977 г. Концепция «развитого социализма»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Развитие физкультуры и спорта в СССР. XXII летние Олимпийские игры 1980 г. в Москве. Литература и 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Новые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Л.И. Брежнев в оценках современников и историков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Политика перестройки. Распад СССР (1985 – 1991)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госпредприятии и об индивидуальной трудовой деятельности. Принятие закона о приватизации государственных предприятий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десталинизации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 История страны как фактор политической жизни. Отношение к войне в Афганистане. Неформальные политические объединения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Демократизация советской политической системы. XIX конференция КПСС и её решения. Альтернативные выборы народных депутатов. Съезды народных депутатов – высший орган государственной власти. I съезд народных депутатов СССР и его значение. Демократы первой волны, их лидеры и программы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Подъём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Последний этап перестройки: 1990 – 1991 гг. Отмена 6-й статьи Конституции СССР о руководящей роли КПСС. Становление многопартийности. Кризи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 в КПСС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Огарёвский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процесс и попытки подписания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трёхкратное повышение государственных цен, пустые полки магазинов. Разработка союзным и российским руководством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программ перехода к рыночной экономике.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Радикализация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общественных настроений. Забастовочное движение. Новый этап в государственно-конфессиональных отношениях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Наш край в 1945 – 1991 гг.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Становление новой России (1992 – 1999)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Ваучерная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приватизация. Гиперинфляция, рост цен и падение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деиндустриализации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в ХХ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I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в.: вызовы времени и задачи модернизации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преемственности власти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других). Начало конституционной реформы (2020)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Паралимпийские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слоёв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Внешняя политика в конце XX – начале 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Центробежные и партнёрские тенденции в СНГ. Союзное государство России и Беларуси. Россия в СНГ и в Евразийском экономическом сообществе (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ЕврАзЭС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</w:t>
            </w: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Дальневосточное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Россия в борьбе с </w:t>
            </w:r>
            <w:proofErr w:type="spell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коронавирусной</w:t>
            </w:r>
            <w:proofErr w:type="spell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Религия, наука и культура России в конце XX – начале XXI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</w:t>
            </w:r>
            <w:proofErr w:type="gramStart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недостаточная</w:t>
            </w:r>
            <w:proofErr w:type="gramEnd"/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</w:p>
        </w:tc>
      </w:tr>
      <w:tr w:rsidR="007152CB" w:rsidRPr="007152CB" w:rsidTr="00381D41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152CB" w:rsidRPr="007152CB" w:rsidRDefault="007152CB" w:rsidP="007152CB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7152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Наш край в 1992 – 2022 гг.</w:t>
            </w:r>
          </w:p>
        </w:tc>
      </w:tr>
    </w:tbl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1906" w:h="16383"/>
          <w:pgMar w:top="1134" w:right="850" w:bottom="1134" w:left="1701" w:header="720" w:footer="720" w:gutter="0"/>
          <w:cols w:space="720"/>
        </w:sectPr>
      </w:pPr>
    </w:p>
    <w:p w:rsidR="00381D41" w:rsidRPr="005165D5" w:rsidRDefault="00381D41" w:rsidP="00381D41">
      <w:pPr>
        <w:spacing w:after="0"/>
        <w:ind w:left="120"/>
        <w:rPr>
          <w:rFonts w:eastAsiaTheme="minorEastAsia"/>
          <w:lang w:eastAsia="ru-RU"/>
        </w:rPr>
      </w:pPr>
      <w:bookmarkStart w:id="18" w:name="block-51365870"/>
      <w:bookmarkStart w:id="19" w:name="block-51394305"/>
      <w:bookmarkEnd w:id="17"/>
      <w:r w:rsidRPr="005165D5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381D41" w:rsidRPr="005165D5" w:rsidRDefault="00381D41" w:rsidP="00381D41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5165D5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381D41" w:rsidRPr="005165D5" w:rsidRDefault="00381D41" w:rsidP="00381D41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В.Р.,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Чубарьян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А.О. Ис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тория. Всеобщая история. 1945 год – начало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XXI</w:t>
      </w:r>
      <w:r w:rsidRPr="00381D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века: 11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-й класс: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базовый уровень: 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учебник/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В.Р.,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Чубарьян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А.О.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Москва: Просвещение, 2023. – 272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с: ил</w:t>
      </w:r>
      <w:proofErr w:type="gram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карты.</w:t>
      </w:r>
    </w:p>
    <w:p w:rsidR="00381D41" w:rsidRPr="005165D5" w:rsidRDefault="00381D41" w:rsidP="00381D41">
      <w:pPr>
        <w:spacing w:after="0" w:line="240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</w:p>
    <w:p w:rsidR="00381D41" w:rsidRPr="005165D5" w:rsidRDefault="00381D41" w:rsidP="00381D41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Торкунов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А.В. История России,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1945 год – начало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XXI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-й класс: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базовый уровень: 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учебник/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 </w:t>
      </w:r>
      <w:proofErr w:type="spell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Торкунов</w:t>
      </w:r>
      <w:proofErr w:type="spell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.В.. – Москва: Просвещение, 2023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448 </w:t>
      </w: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с: ил</w:t>
      </w:r>
      <w:proofErr w:type="gramStart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карты.</w:t>
      </w:r>
    </w:p>
    <w:p w:rsidR="00381D41" w:rsidRPr="005165D5" w:rsidRDefault="00381D41" w:rsidP="00381D41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381D41" w:rsidRPr="005165D5" w:rsidRDefault="00381D41" w:rsidP="00381D41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381D41" w:rsidRPr="005165D5" w:rsidRDefault="00381D41" w:rsidP="00381D41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381D41" w:rsidRPr="005165D5" w:rsidRDefault="00381D41" w:rsidP="00381D41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165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381D41" w:rsidRPr="005165D5" w:rsidRDefault="00381D41" w:rsidP="00381D41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165D5">
        <w:t>Стрелова, Ольга Юрьевна. И</w:t>
      </w:r>
      <w:r w:rsidR="005426D2">
        <w:t xml:space="preserve">стория. Всеобщая история. </w:t>
      </w:r>
      <w:r w:rsidR="00542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1945 год – начало </w:t>
      </w:r>
      <w:r w:rsidR="005426D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XXI</w:t>
      </w:r>
      <w:r w:rsidR="005426D2" w:rsidRPr="00381D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42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века</w:t>
      </w:r>
      <w:r w:rsidR="00680C2D">
        <w:t>: 11</w:t>
      </w:r>
      <w:r w:rsidRPr="005165D5">
        <w:t>-й  класс  : методическое пособие к учебнику под общ</w:t>
      </w:r>
      <w:proofErr w:type="gramStart"/>
      <w:r w:rsidRPr="005165D5">
        <w:t>.</w:t>
      </w:r>
      <w:proofErr w:type="gramEnd"/>
      <w:r w:rsidRPr="005165D5">
        <w:t xml:space="preserve"> </w:t>
      </w:r>
      <w:proofErr w:type="gramStart"/>
      <w:r w:rsidRPr="005165D5">
        <w:t>р</w:t>
      </w:r>
      <w:proofErr w:type="gramEnd"/>
      <w:r w:rsidRPr="005165D5">
        <w:t>ед. В. Р. </w:t>
      </w:r>
      <w:proofErr w:type="spellStart"/>
      <w:r w:rsidRPr="005165D5">
        <w:t>Мединского</w:t>
      </w:r>
      <w:proofErr w:type="spellEnd"/>
      <w:r w:rsidRPr="005165D5">
        <w:t xml:space="preserve"> / О. Ю. Стрелова. — 2-е изд., ст</w:t>
      </w:r>
      <w:r w:rsidR="005426D2">
        <w:t>ер. — Москва</w:t>
      </w:r>
      <w:proofErr w:type="gramStart"/>
      <w:r w:rsidR="005426D2">
        <w:t xml:space="preserve"> :</w:t>
      </w:r>
      <w:proofErr w:type="gramEnd"/>
      <w:r w:rsidR="005426D2">
        <w:t xml:space="preserve"> Просвещение, 2022</w:t>
      </w:r>
      <w:r w:rsidRPr="005165D5">
        <w:t xml:space="preserve">. — 143, [2] </w:t>
      </w:r>
      <w:proofErr w:type="gramStart"/>
      <w:r w:rsidRPr="005165D5">
        <w:t>с</w:t>
      </w:r>
      <w:proofErr w:type="gramEnd"/>
      <w:r w:rsidRPr="005165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81D41" w:rsidRPr="005165D5" w:rsidRDefault="00381D41" w:rsidP="00381D41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165D5">
        <w:rPr>
          <w:rFonts w:ascii="Calibri" w:eastAsia="Calibri" w:hAnsi="Calibri" w:cs="Times New Roman"/>
        </w:rPr>
        <w:t>Чеботарева, Наталья Ивановна. История. История России.</w:t>
      </w:r>
      <w:r w:rsidR="00542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65D5">
        <w:rPr>
          <w:rFonts w:ascii="Calibri" w:eastAsia="Calibri" w:hAnsi="Calibri" w:cs="Times New Roman"/>
        </w:rPr>
        <w:t>:</w:t>
      </w:r>
      <w:r w:rsidR="005426D2" w:rsidRPr="00542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42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1945 год – начало </w:t>
      </w:r>
      <w:r w:rsidR="005426D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XXI</w:t>
      </w:r>
      <w:r w:rsidR="00542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века: </w:t>
      </w:r>
      <w:r w:rsidR="005426D2">
        <w:rPr>
          <w:rFonts w:ascii="Calibri" w:eastAsia="Calibri" w:hAnsi="Calibri" w:cs="Times New Roman"/>
        </w:rPr>
        <w:t xml:space="preserve"> 11</w:t>
      </w:r>
      <w:r w:rsidRPr="005165D5">
        <w:rPr>
          <w:rFonts w:ascii="Calibri" w:eastAsia="Calibri" w:hAnsi="Calibri" w:cs="Times New Roman"/>
        </w:rPr>
        <w:t>-й класс : методическое пособие к учебнику под общ</w:t>
      </w:r>
      <w:proofErr w:type="gramStart"/>
      <w:r w:rsidRPr="005165D5">
        <w:rPr>
          <w:rFonts w:ascii="Calibri" w:eastAsia="Calibri" w:hAnsi="Calibri" w:cs="Times New Roman"/>
        </w:rPr>
        <w:t>.</w:t>
      </w:r>
      <w:proofErr w:type="gramEnd"/>
      <w:r w:rsidRPr="005165D5">
        <w:rPr>
          <w:rFonts w:ascii="Calibri" w:eastAsia="Calibri" w:hAnsi="Calibri" w:cs="Times New Roman"/>
        </w:rPr>
        <w:t xml:space="preserve"> </w:t>
      </w:r>
      <w:proofErr w:type="gramStart"/>
      <w:r w:rsidRPr="005165D5">
        <w:rPr>
          <w:rFonts w:ascii="Calibri" w:eastAsia="Calibri" w:hAnsi="Calibri" w:cs="Times New Roman"/>
        </w:rPr>
        <w:t>р</w:t>
      </w:r>
      <w:proofErr w:type="gramEnd"/>
      <w:r w:rsidRPr="005165D5">
        <w:rPr>
          <w:rFonts w:ascii="Calibri" w:eastAsia="Calibri" w:hAnsi="Calibri" w:cs="Times New Roman"/>
        </w:rPr>
        <w:t xml:space="preserve">ед. В. Р. </w:t>
      </w:r>
      <w:proofErr w:type="spellStart"/>
      <w:r w:rsidRPr="005165D5">
        <w:rPr>
          <w:rFonts w:ascii="Calibri" w:eastAsia="Calibri" w:hAnsi="Calibri" w:cs="Times New Roman"/>
        </w:rPr>
        <w:t>Мединского</w:t>
      </w:r>
      <w:proofErr w:type="spellEnd"/>
      <w:r w:rsidRPr="005165D5">
        <w:rPr>
          <w:rFonts w:ascii="Calibri" w:eastAsia="Calibri" w:hAnsi="Calibri" w:cs="Times New Roman"/>
        </w:rPr>
        <w:t xml:space="preserve"> / Н. С. Чеботарева. — 2-е изд., </w:t>
      </w:r>
      <w:proofErr w:type="spellStart"/>
      <w:r w:rsidRPr="005165D5">
        <w:rPr>
          <w:rFonts w:ascii="Calibri" w:eastAsia="Calibri" w:hAnsi="Calibri" w:cs="Times New Roman"/>
        </w:rPr>
        <w:t>перер</w:t>
      </w:r>
      <w:r w:rsidR="005426D2">
        <w:rPr>
          <w:rFonts w:ascii="Calibri" w:eastAsia="Calibri" w:hAnsi="Calibri" w:cs="Times New Roman"/>
        </w:rPr>
        <w:t>аб</w:t>
      </w:r>
      <w:proofErr w:type="spellEnd"/>
      <w:r w:rsidR="005426D2">
        <w:rPr>
          <w:rFonts w:ascii="Calibri" w:eastAsia="Calibri" w:hAnsi="Calibri" w:cs="Times New Roman"/>
        </w:rPr>
        <w:t>. — Москва : Просвещение, 2022</w:t>
      </w:r>
      <w:r w:rsidRPr="005165D5">
        <w:rPr>
          <w:rFonts w:ascii="Calibri" w:eastAsia="Calibri" w:hAnsi="Calibri" w:cs="Times New Roman"/>
        </w:rPr>
        <w:t>. — 198 с.</w:t>
      </w:r>
    </w:p>
    <w:p w:rsidR="00381D41" w:rsidRPr="005165D5" w:rsidRDefault="00381D41" w:rsidP="00381D41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5165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381D41" w:rsidRPr="005165D5" w:rsidRDefault="00381D41" w:rsidP="00381D41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516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УЧИ. РУ</w:t>
      </w:r>
    </w:p>
    <w:p w:rsidR="00381D41" w:rsidRPr="005165D5" w:rsidRDefault="00381D41" w:rsidP="00381D41">
      <w:pPr>
        <w:rPr>
          <w:rFonts w:eastAsiaTheme="minorEastAsia"/>
          <w:lang w:val="en-US" w:eastAsia="ru-RU"/>
        </w:rPr>
        <w:sectPr w:rsidR="00381D41" w:rsidRPr="005165D5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381D41" w:rsidRPr="009B15C7" w:rsidRDefault="00381D41" w:rsidP="00381D41">
      <w:pPr>
        <w:rPr>
          <w:rFonts w:eastAsiaTheme="minorEastAsia"/>
          <w:lang w:eastAsia="ru-RU"/>
        </w:rPr>
      </w:pPr>
    </w:p>
    <w:p w:rsidR="00381D41" w:rsidRDefault="00381D41" w:rsidP="00381D41"/>
    <w:p w:rsidR="007152CB" w:rsidRPr="007152CB" w:rsidRDefault="007152CB" w:rsidP="007152CB">
      <w:pPr>
        <w:rPr>
          <w:rFonts w:eastAsiaTheme="minorEastAsia"/>
          <w:lang w:eastAsia="ru-RU"/>
        </w:rPr>
        <w:sectPr w:rsidR="007152CB" w:rsidRPr="007152CB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7152CB" w:rsidRPr="007152CB" w:rsidRDefault="007152CB" w:rsidP="007152CB">
      <w:pPr>
        <w:rPr>
          <w:rFonts w:eastAsiaTheme="minorEastAsia"/>
          <w:lang w:eastAsia="ru-RU"/>
        </w:rPr>
      </w:pPr>
    </w:p>
    <w:p w:rsidR="00947026" w:rsidRDefault="00947026"/>
    <w:sectPr w:rsidR="009470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4D"/>
    <w:rsid w:val="00162E4D"/>
    <w:rsid w:val="00381D41"/>
    <w:rsid w:val="00461768"/>
    <w:rsid w:val="005426D2"/>
    <w:rsid w:val="00680C2D"/>
    <w:rsid w:val="007152CB"/>
    <w:rsid w:val="0094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52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152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152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2C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52C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152CB"/>
  </w:style>
  <w:style w:type="paragraph" w:styleId="a3">
    <w:name w:val="header"/>
    <w:basedOn w:val="a"/>
    <w:link w:val="a4"/>
    <w:uiPriority w:val="99"/>
    <w:unhideWhenUsed/>
    <w:rsid w:val="007152CB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152CB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7152CB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152C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7152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7152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7152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7152CB"/>
    <w:rPr>
      <w:i/>
      <w:iCs/>
    </w:rPr>
  </w:style>
  <w:style w:type="character" w:styleId="ab">
    <w:name w:val="Hyperlink"/>
    <w:basedOn w:val="a0"/>
    <w:uiPriority w:val="99"/>
    <w:unhideWhenUsed/>
    <w:rsid w:val="007152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52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52CB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52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152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152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2C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52C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152CB"/>
  </w:style>
  <w:style w:type="paragraph" w:styleId="a3">
    <w:name w:val="header"/>
    <w:basedOn w:val="a"/>
    <w:link w:val="a4"/>
    <w:uiPriority w:val="99"/>
    <w:unhideWhenUsed/>
    <w:rsid w:val="007152CB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152CB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7152CB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152C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7152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7152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7152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7152CB"/>
    <w:rPr>
      <w:i/>
      <w:iCs/>
    </w:rPr>
  </w:style>
  <w:style w:type="character" w:styleId="ab">
    <w:name w:val="Hyperlink"/>
    <w:basedOn w:val="a0"/>
    <w:uiPriority w:val="99"/>
    <w:unhideWhenUsed/>
    <w:rsid w:val="007152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52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52CB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38e9087b" TargetMode="External"/><Relationship Id="rId21" Type="http://schemas.openxmlformats.org/officeDocument/2006/relationships/hyperlink" Target="https://m.edsoo.ru/38e9087b" TargetMode="External"/><Relationship Id="rId34" Type="http://schemas.openxmlformats.org/officeDocument/2006/relationships/hyperlink" Target="https://m.edsoo.ru/16f3179f" TargetMode="External"/><Relationship Id="rId42" Type="http://schemas.openxmlformats.org/officeDocument/2006/relationships/hyperlink" Target="https://m.edsoo.ru/0dadc942" TargetMode="External"/><Relationship Id="rId47" Type="http://schemas.openxmlformats.org/officeDocument/2006/relationships/hyperlink" Target="https://m.edsoo.ru/972eeb1e" TargetMode="External"/><Relationship Id="rId50" Type="http://schemas.openxmlformats.org/officeDocument/2006/relationships/hyperlink" Target="https://m.edsoo.ru/4c82c666" TargetMode="External"/><Relationship Id="rId55" Type="http://schemas.openxmlformats.org/officeDocument/2006/relationships/hyperlink" Target="https://m.edsoo.ru/32f4280e" TargetMode="External"/><Relationship Id="rId63" Type="http://schemas.openxmlformats.org/officeDocument/2006/relationships/hyperlink" Target="https://m.edsoo.ru/9945020" TargetMode="External"/><Relationship Id="rId68" Type="http://schemas.openxmlformats.org/officeDocument/2006/relationships/hyperlink" Target="https://m.edsoo.ru/4745856e" TargetMode="External"/><Relationship Id="rId76" Type="http://schemas.openxmlformats.org/officeDocument/2006/relationships/hyperlink" Target="https://m.edsoo.ru/1bd52e1d" TargetMode="External"/><Relationship Id="rId84" Type="http://schemas.openxmlformats.org/officeDocument/2006/relationships/hyperlink" Target="https://m.edsoo.ru/2a452b05" TargetMode="External"/><Relationship Id="rId89" Type="http://schemas.openxmlformats.org/officeDocument/2006/relationships/hyperlink" Target="https://m.edsoo.ru/641e2b99" TargetMode="External"/><Relationship Id="rId97" Type="http://schemas.openxmlformats.org/officeDocument/2006/relationships/hyperlink" Target="https://m.edsoo.ru/474d2bad" TargetMode="External"/><Relationship Id="rId7" Type="http://schemas.openxmlformats.org/officeDocument/2006/relationships/hyperlink" Target="https://m.edsoo.ru/38e9087b" TargetMode="External"/><Relationship Id="rId71" Type="http://schemas.openxmlformats.org/officeDocument/2006/relationships/hyperlink" Target="https://m.edsoo.ru/e816bdfa" TargetMode="External"/><Relationship Id="rId92" Type="http://schemas.openxmlformats.org/officeDocument/2006/relationships/hyperlink" Target="https://m.edsoo.ru/24cacee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38e9087b" TargetMode="External"/><Relationship Id="rId29" Type="http://schemas.openxmlformats.org/officeDocument/2006/relationships/hyperlink" Target="https://m.edsoo.ru/38e9087b" TargetMode="External"/><Relationship Id="rId11" Type="http://schemas.openxmlformats.org/officeDocument/2006/relationships/hyperlink" Target="https://m.edsoo.ru/38e9087b" TargetMode="External"/><Relationship Id="rId24" Type="http://schemas.openxmlformats.org/officeDocument/2006/relationships/hyperlink" Target="https://m.edsoo.ru/38e9087b" TargetMode="External"/><Relationship Id="rId32" Type="http://schemas.openxmlformats.org/officeDocument/2006/relationships/hyperlink" Target="https://m.edsoo.ru/56c4e03e" TargetMode="External"/><Relationship Id="rId37" Type="http://schemas.openxmlformats.org/officeDocument/2006/relationships/hyperlink" Target="https://m.edsoo.ru/4ab92d9f" TargetMode="External"/><Relationship Id="rId40" Type="http://schemas.openxmlformats.org/officeDocument/2006/relationships/hyperlink" Target="https://m.edsoo.ru/b7bc64b5" TargetMode="External"/><Relationship Id="rId45" Type="http://schemas.openxmlformats.org/officeDocument/2006/relationships/hyperlink" Target="https://m.edsoo.ru/b216c35e" TargetMode="External"/><Relationship Id="rId53" Type="http://schemas.openxmlformats.org/officeDocument/2006/relationships/hyperlink" Target="https://m.edsoo.ru/2b7cf608" TargetMode="External"/><Relationship Id="rId58" Type="http://schemas.openxmlformats.org/officeDocument/2006/relationships/hyperlink" Target="https://m.edsoo.ru/680aa01a" TargetMode="External"/><Relationship Id="rId66" Type="http://schemas.openxmlformats.org/officeDocument/2006/relationships/hyperlink" Target="https://m.edsoo.ru/7b90b13c" TargetMode="External"/><Relationship Id="rId74" Type="http://schemas.openxmlformats.org/officeDocument/2006/relationships/hyperlink" Target="https://m.edsoo.ru/5f3f81a7" TargetMode="External"/><Relationship Id="rId79" Type="http://schemas.openxmlformats.org/officeDocument/2006/relationships/hyperlink" Target="https://m.edsoo.ru/995db6d4" TargetMode="External"/><Relationship Id="rId87" Type="http://schemas.openxmlformats.org/officeDocument/2006/relationships/hyperlink" Target="https://m.edsoo.ru/9db73a81" TargetMode="External"/><Relationship Id="rId5" Type="http://schemas.openxmlformats.org/officeDocument/2006/relationships/hyperlink" Target="https://m.edsoo.ru/38e9087b" TargetMode="External"/><Relationship Id="rId61" Type="http://schemas.openxmlformats.org/officeDocument/2006/relationships/hyperlink" Target="https://m.edsoo.ru/d4ab0502" TargetMode="External"/><Relationship Id="rId82" Type="http://schemas.openxmlformats.org/officeDocument/2006/relationships/hyperlink" Target="https://m.edsoo.ru/9f721f84" TargetMode="External"/><Relationship Id="rId90" Type="http://schemas.openxmlformats.org/officeDocument/2006/relationships/hyperlink" Target="https://m.edsoo.ru/5aaf2c2c" TargetMode="External"/><Relationship Id="rId95" Type="http://schemas.openxmlformats.org/officeDocument/2006/relationships/hyperlink" Target="https://m.edsoo.ru/6da18043" TargetMode="External"/><Relationship Id="rId19" Type="http://schemas.openxmlformats.org/officeDocument/2006/relationships/hyperlink" Target="https://m.edsoo.ru/38e9087b" TargetMode="External"/><Relationship Id="rId14" Type="http://schemas.openxmlformats.org/officeDocument/2006/relationships/hyperlink" Target="https://m.edsoo.ru/38e9087b" TargetMode="External"/><Relationship Id="rId22" Type="http://schemas.openxmlformats.org/officeDocument/2006/relationships/hyperlink" Target="https://m.edsoo.ru/38e9087b" TargetMode="External"/><Relationship Id="rId27" Type="http://schemas.openxmlformats.org/officeDocument/2006/relationships/hyperlink" Target="https://m.edsoo.ru/38e9087b" TargetMode="External"/><Relationship Id="rId30" Type="http://schemas.openxmlformats.org/officeDocument/2006/relationships/hyperlink" Target="https://m.edsoo.ru/19e1305c" TargetMode="External"/><Relationship Id="rId35" Type="http://schemas.openxmlformats.org/officeDocument/2006/relationships/hyperlink" Target="https://m.edsoo.ru/53e36beb" TargetMode="External"/><Relationship Id="rId43" Type="http://schemas.openxmlformats.org/officeDocument/2006/relationships/hyperlink" Target="https://m.edsoo.ru/33ced579" TargetMode="External"/><Relationship Id="rId48" Type="http://schemas.openxmlformats.org/officeDocument/2006/relationships/hyperlink" Target="https://m.edsoo.ru/c068995c" TargetMode="External"/><Relationship Id="rId56" Type="http://schemas.openxmlformats.org/officeDocument/2006/relationships/hyperlink" Target="https://m.edsoo.ru/d42cc648" TargetMode="External"/><Relationship Id="rId64" Type="http://schemas.openxmlformats.org/officeDocument/2006/relationships/hyperlink" Target="https://m.edsoo.ru/e22377a5" TargetMode="External"/><Relationship Id="rId69" Type="http://schemas.openxmlformats.org/officeDocument/2006/relationships/hyperlink" Target="https://m.edsoo.ru/ee81d896" TargetMode="External"/><Relationship Id="rId77" Type="http://schemas.openxmlformats.org/officeDocument/2006/relationships/hyperlink" Target="https://m.edsoo.ru/6eb1ace4" TargetMode="External"/><Relationship Id="rId8" Type="http://schemas.openxmlformats.org/officeDocument/2006/relationships/hyperlink" Target="https://m.edsoo.ru/38e9087b" TargetMode="External"/><Relationship Id="rId51" Type="http://schemas.openxmlformats.org/officeDocument/2006/relationships/hyperlink" Target="https://m.edsoo.ru/77ecde22" TargetMode="External"/><Relationship Id="rId72" Type="http://schemas.openxmlformats.org/officeDocument/2006/relationships/hyperlink" Target="https://m.edsoo.ru/afaacb3e" TargetMode="External"/><Relationship Id="rId80" Type="http://schemas.openxmlformats.org/officeDocument/2006/relationships/hyperlink" Target="https://m.edsoo.ru/12afee64" TargetMode="External"/><Relationship Id="rId85" Type="http://schemas.openxmlformats.org/officeDocument/2006/relationships/hyperlink" Target="https://m.edsoo.ru/b0d19c6d" TargetMode="External"/><Relationship Id="rId93" Type="http://schemas.openxmlformats.org/officeDocument/2006/relationships/hyperlink" Target="https://m.edsoo.ru/0b44777b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38e9087b" TargetMode="External"/><Relationship Id="rId17" Type="http://schemas.openxmlformats.org/officeDocument/2006/relationships/hyperlink" Target="https://m.edsoo.ru/38e9087b" TargetMode="External"/><Relationship Id="rId25" Type="http://schemas.openxmlformats.org/officeDocument/2006/relationships/hyperlink" Target="https://m.edsoo.ru/38e9087b" TargetMode="External"/><Relationship Id="rId33" Type="http://schemas.openxmlformats.org/officeDocument/2006/relationships/hyperlink" Target="https://m.edsoo.ru/fe411e6e" TargetMode="External"/><Relationship Id="rId38" Type="http://schemas.openxmlformats.org/officeDocument/2006/relationships/hyperlink" Target="https://m.edsoo.ru/674f526d" TargetMode="External"/><Relationship Id="rId46" Type="http://schemas.openxmlformats.org/officeDocument/2006/relationships/hyperlink" Target="https://m.edsoo.ru/e69e2dad" TargetMode="External"/><Relationship Id="rId59" Type="http://schemas.openxmlformats.org/officeDocument/2006/relationships/hyperlink" Target="https://m.edsoo.ru/4d01c9d6" TargetMode="External"/><Relationship Id="rId67" Type="http://schemas.openxmlformats.org/officeDocument/2006/relationships/hyperlink" Target="https://m.edsoo.ru/2683253f" TargetMode="External"/><Relationship Id="rId20" Type="http://schemas.openxmlformats.org/officeDocument/2006/relationships/hyperlink" Target="https://m.edsoo.ru/38e9087b" TargetMode="External"/><Relationship Id="rId41" Type="http://schemas.openxmlformats.org/officeDocument/2006/relationships/hyperlink" Target="https://m.edsoo.ru/d551212b" TargetMode="External"/><Relationship Id="rId54" Type="http://schemas.openxmlformats.org/officeDocument/2006/relationships/hyperlink" Target="https://m.edsoo.ru/1f19ff83" TargetMode="External"/><Relationship Id="rId62" Type="http://schemas.openxmlformats.org/officeDocument/2006/relationships/hyperlink" Target="https://m.edsoo.ru/401fd019" TargetMode="External"/><Relationship Id="rId70" Type="http://schemas.openxmlformats.org/officeDocument/2006/relationships/hyperlink" Target="https://m.edsoo.ru/887e20c5" TargetMode="External"/><Relationship Id="rId75" Type="http://schemas.openxmlformats.org/officeDocument/2006/relationships/hyperlink" Target="https://m.edsoo.ru/ab8dc9ab" TargetMode="External"/><Relationship Id="rId83" Type="http://schemas.openxmlformats.org/officeDocument/2006/relationships/hyperlink" Target="https://m.edsoo.ru/1271863e" TargetMode="External"/><Relationship Id="rId88" Type="http://schemas.openxmlformats.org/officeDocument/2006/relationships/hyperlink" Target="https://m.edsoo.ru/4ab72a9d" TargetMode="External"/><Relationship Id="rId91" Type="http://schemas.openxmlformats.org/officeDocument/2006/relationships/hyperlink" Target="https://m.edsoo.ru/8c79855f" TargetMode="External"/><Relationship Id="rId96" Type="http://schemas.openxmlformats.org/officeDocument/2006/relationships/hyperlink" Target="https://m.edsoo.ru/d4335ab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8e9087b" TargetMode="External"/><Relationship Id="rId15" Type="http://schemas.openxmlformats.org/officeDocument/2006/relationships/hyperlink" Target="https://m.edsoo.ru/38e9087b" TargetMode="External"/><Relationship Id="rId23" Type="http://schemas.openxmlformats.org/officeDocument/2006/relationships/hyperlink" Target="https://m.edsoo.ru/38e9087b" TargetMode="External"/><Relationship Id="rId28" Type="http://schemas.openxmlformats.org/officeDocument/2006/relationships/hyperlink" Target="https://m.edsoo.ru/38e9087b" TargetMode="External"/><Relationship Id="rId36" Type="http://schemas.openxmlformats.org/officeDocument/2006/relationships/hyperlink" Target="https://m.edsoo.ru/e9711cfe" TargetMode="External"/><Relationship Id="rId49" Type="http://schemas.openxmlformats.org/officeDocument/2006/relationships/hyperlink" Target="https://m.edsoo.ru/b8918284" TargetMode="External"/><Relationship Id="rId57" Type="http://schemas.openxmlformats.org/officeDocument/2006/relationships/hyperlink" Target="https://m.edsoo.ru/893a96ec" TargetMode="External"/><Relationship Id="rId10" Type="http://schemas.openxmlformats.org/officeDocument/2006/relationships/hyperlink" Target="https://m.edsoo.ru/38e9087b" TargetMode="External"/><Relationship Id="rId31" Type="http://schemas.openxmlformats.org/officeDocument/2006/relationships/hyperlink" Target="https://m.edsoo.ru/06ee2be5" TargetMode="External"/><Relationship Id="rId44" Type="http://schemas.openxmlformats.org/officeDocument/2006/relationships/hyperlink" Target="https://m.edsoo.ru/a1d3bf9d" TargetMode="External"/><Relationship Id="rId52" Type="http://schemas.openxmlformats.org/officeDocument/2006/relationships/hyperlink" Target="https://m.edsoo.ru/cb3ca697" TargetMode="External"/><Relationship Id="rId60" Type="http://schemas.openxmlformats.org/officeDocument/2006/relationships/hyperlink" Target="https://m.edsoo.ru/baa01f68" TargetMode="External"/><Relationship Id="rId65" Type="http://schemas.openxmlformats.org/officeDocument/2006/relationships/hyperlink" Target="https://m.edsoo.ru/f1c18452" TargetMode="External"/><Relationship Id="rId73" Type="http://schemas.openxmlformats.org/officeDocument/2006/relationships/hyperlink" Target="https://m.edsoo.ru/7f706b5d" TargetMode="External"/><Relationship Id="rId78" Type="http://schemas.openxmlformats.org/officeDocument/2006/relationships/hyperlink" Target="https://m.edsoo.ru/62a514df" TargetMode="External"/><Relationship Id="rId81" Type="http://schemas.openxmlformats.org/officeDocument/2006/relationships/hyperlink" Target="https://m.edsoo.ru/ca89e397" TargetMode="External"/><Relationship Id="rId86" Type="http://schemas.openxmlformats.org/officeDocument/2006/relationships/hyperlink" Target="https://m.edsoo.ru/57d6b846" TargetMode="External"/><Relationship Id="rId94" Type="http://schemas.openxmlformats.org/officeDocument/2006/relationships/hyperlink" Target="https://m.edsoo.ru/fabab905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38e9087b" TargetMode="External"/><Relationship Id="rId13" Type="http://schemas.openxmlformats.org/officeDocument/2006/relationships/hyperlink" Target="https://m.edsoo.ru/38e9087b" TargetMode="External"/><Relationship Id="rId18" Type="http://schemas.openxmlformats.org/officeDocument/2006/relationships/hyperlink" Target="https://m.edsoo.ru/38e9087b" TargetMode="External"/><Relationship Id="rId39" Type="http://schemas.openxmlformats.org/officeDocument/2006/relationships/hyperlink" Target="https://m.edsoo.ru/32f517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63</Pages>
  <Words>16500</Words>
  <Characters>94051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2025-06-20T11:06:00Z</dcterms:created>
  <dcterms:modified xsi:type="dcterms:W3CDTF">2025-08-29T11:46:00Z</dcterms:modified>
</cp:coreProperties>
</file>