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bookmarkStart w:id="0" w:name="block-687948"/>
      <w:r w:rsidRPr="002B2F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2B2FB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B2F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5EE9" w:rsidRDefault="002B2F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c400770-307d-4b40-adaa-396407dad0f1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5EE9" w:rsidRDefault="002B2F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2B5EE9" w:rsidRDefault="002B5EE9">
      <w:pPr>
        <w:spacing w:after="0"/>
        <w:ind w:left="120"/>
      </w:pPr>
    </w:p>
    <w:p w:rsidR="002B5EE9" w:rsidRDefault="002B5EE9">
      <w:pPr>
        <w:spacing w:after="0"/>
        <w:ind w:left="120"/>
      </w:pPr>
    </w:p>
    <w:p w:rsidR="002B5EE9" w:rsidRDefault="002B5EE9">
      <w:pPr>
        <w:spacing w:after="0"/>
        <w:ind w:left="120"/>
      </w:pPr>
    </w:p>
    <w:p w:rsidR="002B5EE9" w:rsidRDefault="002B5EE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2FBD" w:rsidRPr="002B2FBD" w:rsidTr="002B2FBD">
        <w:tc>
          <w:tcPr>
            <w:tcW w:w="3114" w:type="dxa"/>
          </w:tcPr>
          <w:p w:rsidR="002B2FBD" w:rsidRPr="0040209D" w:rsidRDefault="002B2FBD" w:rsidP="002B2F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671C" w:rsidRDefault="0052671C" w:rsidP="002B2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B2FBD" w:rsidRDefault="002B2FBD" w:rsidP="002B2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FBD" w:rsidRPr="008944ED" w:rsidRDefault="002B2FBD" w:rsidP="002B2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 И.В.</w:t>
            </w:r>
          </w:p>
          <w:p w:rsidR="002B2FBD" w:rsidRDefault="0089651E" w:rsidP="002B2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B2F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 w:rsidR="002B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2F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26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2B2FBD" w:rsidRPr="002B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B2F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B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2FBD" w:rsidRPr="0040209D" w:rsidRDefault="002B2FBD" w:rsidP="002B2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2FBD" w:rsidRPr="0040209D" w:rsidRDefault="002B2FBD" w:rsidP="002B2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2FBD" w:rsidRPr="008944ED" w:rsidRDefault="002B2FBD" w:rsidP="002B2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2FBD" w:rsidRDefault="002B2FBD" w:rsidP="002B2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FBD" w:rsidRPr="008944ED" w:rsidRDefault="002B2FBD" w:rsidP="002B2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2B2FBD" w:rsidRDefault="0089651E" w:rsidP="002B2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2B2F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 w:rsidR="002B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B2F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26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2B2FB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B2F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2F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B2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2FBD" w:rsidRPr="0040209D" w:rsidRDefault="002B2FBD" w:rsidP="002B2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2FBD" w:rsidRDefault="002B2FBD" w:rsidP="002B2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2FBD" w:rsidRPr="008944ED" w:rsidRDefault="002B2FBD" w:rsidP="002B2F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B2FBD" w:rsidRDefault="002B2FBD" w:rsidP="002B2F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FBD" w:rsidRPr="008944ED" w:rsidRDefault="002B2FBD" w:rsidP="002B2F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2B2FBD" w:rsidRDefault="002B2FBD" w:rsidP="002B2F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896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267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B2FBD" w:rsidRPr="0040209D" w:rsidRDefault="002B2FBD" w:rsidP="002B2F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EE9" w:rsidRPr="002B2FBD" w:rsidRDefault="002B5EE9">
      <w:pPr>
        <w:spacing w:after="0"/>
        <w:ind w:left="120"/>
        <w:rPr>
          <w:lang w:val="ru-RU"/>
        </w:rPr>
      </w:pPr>
    </w:p>
    <w:p w:rsidR="002B5EE9" w:rsidRPr="002B2FBD" w:rsidRDefault="002B2FBD">
      <w:pPr>
        <w:spacing w:after="0"/>
        <w:ind w:left="120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‌</w:t>
      </w:r>
    </w:p>
    <w:p w:rsidR="002B5EE9" w:rsidRPr="002B2FBD" w:rsidRDefault="002B5EE9">
      <w:pPr>
        <w:spacing w:after="0"/>
        <w:ind w:left="120"/>
        <w:rPr>
          <w:lang w:val="ru-RU"/>
        </w:rPr>
      </w:pPr>
    </w:p>
    <w:p w:rsidR="002B5EE9" w:rsidRPr="002B2FBD" w:rsidRDefault="002B5EE9">
      <w:pPr>
        <w:spacing w:after="0"/>
        <w:ind w:left="120"/>
        <w:rPr>
          <w:lang w:val="ru-RU"/>
        </w:rPr>
      </w:pPr>
    </w:p>
    <w:p w:rsidR="002B5EE9" w:rsidRPr="002B2FBD" w:rsidRDefault="002B5EE9">
      <w:pPr>
        <w:spacing w:after="0"/>
        <w:ind w:left="120"/>
        <w:rPr>
          <w:lang w:val="ru-RU"/>
        </w:rPr>
      </w:pPr>
    </w:p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98483)</w:t>
      </w: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B5EE9" w:rsidRPr="002B2FBD" w:rsidRDefault="002B2FBD">
      <w:pPr>
        <w:spacing w:after="0" w:line="408" w:lineRule="auto"/>
        <w:ind w:left="120"/>
        <w:jc w:val="center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5EE9">
      <w:pPr>
        <w:spacing w:after="0"/>
        <w:ind w:left="120"/>
        <w:jc w:val="center"/>
        <w:rPr>
          <w:lang w:val="ru-RU"/>
        </w:rPr>
      </w:pPr>
    </w:p>
    <w:p w:rsidR="002B5EE9" w:rsidRPr="002B2FBD" w:rsidRDefault="002B2FBD" w:rsidP="002B2FBD">
      <w:pPr>
        <w:spacing w:after="0"/>
        <w:jc w:val="center"/>
        <w:rPr>
          <w:lang w:val="ru-RU"/>
        </w:rPr>
      </w:pPr>
      <w:bookmarkStart w:id="3" w:name="0e4910b2-0dc6-4979-98e9-d24adea8d423"/>
      <w:r w:rsidRPr="002B2FBD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2B2FB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2B2F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2F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2FBD">
        <w:rPr>
          <w:rFonts w:ascii="Times New Roman" w:hAnsi="Times New Roman"/>
          <w:color w:val="000000"/>
          <w:sz w:val="28"/>
          <w:lang w:val="ru-RU"/>
        </w:rPr>
        <w:t>​</w:t>
      </w:r>
    </w:p>
    <w:p w:rsidR="002B5EE9" w:rsidRPr="002B2FBD" w:rsidRDefault="002B5EE9">
      <w:pPr>
        <w:rPr>
          <w:lang w:val="ru-RU"/>
        </w:rPr>
        <w:sectPr w:rsidR="002B5EE9" w:rsidRPr="002B2FBD">
          <w:pgSz w:w="11906" w:h="16383"/>
          <w:pgMar w:top="1134" w:right="850" w:bottom="1134" w:left="1701" w:header="720" w:footer="720" w:gutter="0"/>
          <w:cols w:space="720"/>
        </w:sectPr>
      </w:pPr>
    </w:p>
    <w:p w:rsidR="002B5EE9" w:rsidRPr="002B2FBD" w:rsidRDefault="002B2FBD" w:rsidP="002B2FBD">
      <w:pPr>
        <w:spacing w:after="0" w:line="264" w:lineRule="auto"/>
        <w:rPr>
          <w:lang w:val="ru-RU"/>
        </w:rPr>
      </w:pPr>
      <w:bookmarkStart w:id="5" w:name="block-687952"/>
      <w:bookmarkEnd w:id="0"/>
      <w:r w:rsidRPr="002B2F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EE9" w:rsidRPr="002B2FBD" w:rsidRDefault="002B5EE9">
      <w:pPr>
        <w:spacing w:after="0" w:line="264" w:lineRule="auto"/>
        <w:ind w:left="120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5EE9" w:rsidRPr="002B2FBD" w:rsidRDefault="002B5EE9">
      <w:pPr>
        <w:spacing w:after="0" w:line="264" w:lineRule="auto"/>
        <w:ind w:left="120"/>
        <w:rPr>
          <w:lang w:val="ru-RU"/>
        </w:rPr>
      </w:pPr>
    </w:p>
    <w:p w:rsidR="002B5EE9" w:rsidRPr="002B2FBD" w:rsidRDefault="002B2FBD">
      <w:pPr>
        <w:spacing w:after="0" w:line="264" w:lineRule="auto"/>
        <w:ind w:left="120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B5EE9" w:rsidRPr="002B2FBD" w:rsidRDefault="002B5EE9">
      <w:pPr>
        <w:spacing w:after="0" w:line="264" w:lineRule="auto"/>
        <w:ind w:left="120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B2FB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B2FB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B2FBD" w:rsidRDefault="002B2FB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5EE9" w:rsidRPr="002B2FBD" w:rsidRDefault="002B2FBD">
      <w:pPr>
        <w:spacing w:after="0" w:line="264" w:lineRule="auto"/>
        <w:ind w:left="120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2B5EE9" w:rsidRPr="002B2FBD" w:rsidRDefault="002B5EE9">
      <w:pPr>
        <w:spacing w:after="0" w:line="264" w:lineRule="auto"/>
        <w:ind w:left="120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B5EE9" w:rsidRPr="002B2FBD" w:rsidRDefault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B5EE9" w:rsidRPr="002B2FBD" w:rsidRDefault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B5EE9" w:rsidRPr="002B2FBD" w:rsidRDefault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B5EE9" w:rsidRPr="002B2FBD" w:rsidRDefault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B5EE9" w:rsidRPr="002B2FBD" w:rsidRDefault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B5EE9" w:rsidRPr="005164E2" w:rsidRDefault="002B2FBD" w:rsidP="002B2FB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</w:t>
      </w:r>
      <w:r w:rsidR="005164E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использование информации </w:t>
      </w:r>
      <w:r w:rsidR="005164E2">
        <w:rPr>
          <w:lang w:val="ru-RU"/>
        </w:rPr>
        <w:t xml:space="preserve"> </w:t>
      </w:r>
      <w:r w:rsidR="00E2206F" w:rsidRPr="005164E2">
        <w:rPr>
          <w:rFonts w:ascii="Times New Roman" w:hAnsi="Times New Roman"/>
          <w:color w:val="000000"/>
          <w:sz w:val="28"/>
          <w:lang w:val="ru-RU"/>
        </w:rPr>
        <w:t>для решения учебных задач.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B2FBD">
        <w:rPr>
          <w:rFonts w:ascii="Times New Roman" w:hAnsi="Times New Roman"/>
          <w:color w:val="FF0000"/>
          <w:sz w:val="28"/>
          <w:lang w:val="ru-RU"/>
        </w:rPr>
        <w:t>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2FBD" w:rsidRDefault="002B2FBD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5EE9" w:rsidRPr="002B2FBD" w:rsidRDefault="002B2FBD">
      <w:pPr>
        <w:spacing w:after="0" w:line="264" w:lineRule="auto"/>
        <w:ind w:left="120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B5EE9" w:rsidRPr="002B2FBD" w:rsidRDefault="002B5EE9">
      <w:pPr>
        <w:spacing w:after="0" w:line="264" w:lineRule="auto"/>
        <w:ind w:left="120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B5EE9" w:rsidRPr="002B2FBD" w:rsidRDefault="002B2FBD" w:rsidP="002B2F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во 2 классе отводится 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неделю).</w:t>
      </w:r>
    </w:p>
    <w:p w:rsidR="002B5EE9" w:rsidRPr="002B2FBD" w:rsidRDefault="002B5EE9">
      <w:pPr>
        <w:rPr>
          <w:lang w:val="ru-RU"/>
        </w:rPr>
        <w:sectPr w:rsidR="002B5EE9" w:rsidRPr="002B2FBD">
          <w:pgSz w:w="11906" w:h="16383"/>
          <w:pgMar w:top="1134" w:right="850" w:bottom="1134" w:left="1701" w:header="720" w:footer="720" w:gutter="0"/>
          <w:cols w:space="720"/>
        </w:sectPr>
      </w:pPr>
    </w:p>
    <w:p w:rsidR="002B5EE9" w:rsidRPr="002B2FBD" w:rsidRDefault="002B2FBD">
      <w:pPr>
        <w:spacing w:after="0" w:line="264" w:lineRule="auto"/>
        <w:ind w:left="120"/>
        <w:jc w:val="both"/>
        <w:rPr>
          <w:lang w:val="ru-RU"/>
        </w:rPr>
      </w:pPr>
      <w:bookmarkStart w:id="6" w:name="block-687949"/>
      <w:bookmarkEnd w:id="5"/>
      <w:r w:rsidRPr="002B2F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B2FB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B2FB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Изу</w:t>
      </w:r>
      <w:r>
        <w:rPr>
          <w:rFonts w:ascii="Times New Roman" w:hAnsi="Times New Roman"/>
          <w:color w:val="000000"/>
          <w:sz w:val="28"/>
          <w:lang w:val="ru-RU"/>
        </w:rPr>
        <w:t>чение литературного чтения во 2 классе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left="120"/>
        <w:jc w:val="both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B5EE9" w:rsidRPr="002B2FBD" w:rsidRDefault="002B2F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B5EE9" w:rsidRPr="002B2FBD" w:rsidRDefault="002B2F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B5EE9" w:rsidRPr="002B2FBD" w:rsidRDefault="002B2F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B5EE9" w:rsidRPr="002B2FBD" w:rsidRDefault="002B2F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B5EE9" w:rsidRPr="002B2FBD" w:rsidRDefault="002B2F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B5EE9" w:rsidRPr="002B2FBD" w:rsidRDefault="002B2F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B5EE9" w:rsidRPr="002B2FBD" w:rsidRDefault="002B2F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B5EE9" w:rsidRPr="002B2FBD" w:rsidRDefault="002B2F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B5EE9" w:rsidRPr="002B2FBD" w:rsidRDefault="002B2F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B5EE9" w:rsidRPr="002B2FBD" w:rsidRDefault="002B2F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left="120"/>
        <w:jc w:val="both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B5EE9" w:rsidRPr="002B2FBD" w:rsidRDefault="002B2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B5EE9" w:rsidRPr="002B2FBD" w:rsidRDefault="002B2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164E2" w:rsidRDefault="005164E2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2B5EE9" w:rsidRDefault="002B2FB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EE9" w:rsidRPr="002B2FBD" w:rsidRDefault="002B2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5EE9" w:rsidRPr="002B2FBD" w:rsidRDefault="002B2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5EE9" w:rsidRPr="002B2FBD" w:rsidRDefault="002B2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B5EE9" w:rsidRPr="002B2FBD" w:rsidRDefault="002B2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5EE9" w:rsidRPr="002B2FBD" w:rsidRDefault="002B2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B2FB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B2FB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B5EE9" w:rsidRDefault="002B2FB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EE9" w:rsidRPr="002B2FBD" w:rsidRDefault="002B2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B2FB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5EE9" w:rsidRDefault="002B2FB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EE9" w:rsidRDefault="002B2FB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B5EE9" w:rsidRPr="002B2FBD" w:rsidRDefault="002B2F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B5EE9" w:rsidRDefault="002B2F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B5EE9" w:rsidRPr="002B2FBD" w:rsidRDefault="002B2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left="120"/>
        <w:jc w:val="both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ситуациях и жизненных условиях.</w:t>
      </w:r>
    </w:p>
    <w:p w:rsidR="002B5EE9" w:rsidRPr="005164E2" w:rsidRDefault="005164E2" w:rsidP="005164E2">
      <w:pPr>
        <w:spacing w:line="274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5164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5164E2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  <w:lang w:val="ru-RU"/>
        </w:rPr>
        <w:t>концу</w:t>
      </w:r>
      <w:r w:rsidRPr="005164E2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5164E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b/>
          <w:sz w:val="28"/>
          <w:szCs w:val="28"/>
          <w:lang w:val="ru-RU"/>
        </w:rPr>
        <w:t>во</w:t>
      </w:r>
      <w:r w:rsidRPr="005164E2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b/>
          <w:sz w:val="28"/>
          <w:szCs w:val="28"/>
          <w:lang w:val="ru-RU"/>
        </w:rPr>
        <w:t>втором</w:t>
      </w:r>
      <w:r w:rsidRPr="005164E2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b/>
          <w:sz w:val="28"/>
          <w:szCs w:val="28"/>
          <w:lang w:val="ru-RU"/>
        </w:rPr>
        <w:t>классе</w:t>
      </w:r>
      <w:r w:rsidRPr="005164E2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proofErr w:type="gramStart"/>
      <w:r w:rsidRPr="005164E2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5164E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164E2">
        <w:rPr>
          <w:rFonts w:ascii="Times New Roman" w:hAnsi="Times New Roman" w:cs="Times New Roman"/>
          <w:sz w:val="28"/>
          <w:szCs w:val="28"/>
          <w:lang w:val="ru-RU"/>
        </w:rPr>
        <w:t>научится: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B5EE9" w:rsidRPr="002B2FBD" w:rsidRDefault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164E2" w:rsidRDefault="002B2FBD" w:rsidP="002B2F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164E2" w:rsidRDefault="005164E2" w:rsidP="005164E2">
      <w:pPr>
        <w:rPr>
          <w:lang w:val="ru-RU"/>
        </w:rPr>
      </w:pPr>
    </w:p>
    <w:p w:rsidR="005164E2" w:rsidRPr="002B2FBD" w:rsidRDefault="005164E2" w:rsidP="005164E2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 w:rsidRPr="002B2FBD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5164E2" w:rsidRPr="002B2FBD" w:rsidRDefault="005164E2" w:rsidP="005164E2">
      <w:pPr>
        <w:spacing w:after="0" w:line="264" w:lineRule="auto"/>
        <w:ind w:left="120"/>
        <w:jc w:val="both"/>
        <w:rPr>
          <w:lang w:val="ru-RU"/>
        </w:rPr>
      </w:pPr>
    </w:p>
    <w:p w:rsidR="005164E2" w:rsidRPr="002B2FBD" w:rsidRDefault="005164E2" w:rsidP="005164E2">
      <w:p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64E2" w:rsidRPr="002B2FBD" w:rsidRDefault="005164E2" w:rsidP="005164E2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d982dc1-4f41-4e50-8468-d935ee87e24a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2B2FBD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298bf26-b436-4fc1-84b0-9ebe666f1df3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B2FBD">
        <w:rPr>
          <w:rFonts w:ascii="Times New Roman" w:hAnsi="Times New Roman"/>
          <w:color w:val="000000"/>
          <w:sz w:val="28"/>
          <w:lang w:val="ru-RU"/>
        </w:rPr>
        <w:t>‌).</w:t>
      </w:r>
    </w:p>
    <w:p w:rsidR="005164E2" w:rsidRPr="002B2FBD" w:rsidRDefault="005164E2" w:rsidP="005164E2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962cdfcc-893b-46af-892f-e7c6efd8159d"/>
      <w:r w:rsidRPr="002B2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</w:p>
    <w:p w:rsidR="005164E2" w:rsidRPr="002B2FBD" w:rsidRDefault="005164E2" w:rsidP="005164E2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164E2" w:rsidRDefault="005164E2" w:rsidP="005164E2">
      <w:pPr>
        <w:tabs>
          <w:tab w:val="left" w:pos="1260"/>
        </w:tabs>
        <w:rPr>
          <w:lang w:val="ru-RU"/>
        </w:rPr>
      </w:pPr>
    </w:p>
    <w:p w:rsidR="005164E2" w:rsidRDefault="005164E2" w:rsidP="005164E2">
      <w:pPr>
        <w:rPr>
          <w:lang w:val="ru-RU"/>
        </w:rPr>
      </w:pPr>
    </w:p>
    <w:p w:rsidR="002B5EE9" w:rsidRPr="005164E2" w:rsidRDefault="002B5EE9" w:rsidP="005164E2">
      <w:pPr>
        <w:rPr>
          <w:lang w:val="ru-RU"/>
        </w:rPr>
        <w:sectPr w:rsidR="002B5EE9" w:rsidRPr="005164E2">
          <w:pgSz w:w="11906" w:h="16383"/>
          <w:pgMar w:top="1134" w:right="850" w:bottom="1134" w:left="1701" w:header="720" w:footer="720" w:gutter="0"/>
          <w:cols w:space="720"/>
        </w:sectPr>
      </w:pP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bookmarkStart w:id="10" w:name="block-687950"/>
      <w:bookmarkEnd w:id="6"/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456c0f4b-38df-4ede-9bfd-a6dc69bb3da3"/>
      <w:r w:rsidRPr="002B2FB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2B2FB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795cdb6-3331-4707-b8e8-5cb0da99412e"/>
      <w:r w:rsidRPr="002B2FB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2B2FBD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52671C">
        <w:rPr>
          <w:rFonts w:ascii="Times New Roman" w:hAnsi="Times New Roman"/>
          <w:color w:val="000000"/>
          <w:sz w:val="28"/>
          <w:lang w:val="ru-RU"/>
        </w:rPr>
        <w:t>Эстетическое восприятие явлений природы (звуки, краски времён года).</w:t>
      </w:r>
      <w:proofErr w:type="gramEnd"/>
      <w:r w:rsidRPr="005267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FBD">
        <w:rPr>
          <w:rFonts w:ascii="Times New Roman" w:hAnsi="Times New Roman"/>
          <w:color w:val="000000"/>
          <w:sz w:val="28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38ebb684-bb96-4634-9e10-7eed67228eb5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2B2FBD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dd29e9f3-12b7-4b9a-918b-b4f7d1d4e3e3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2B2FBD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efb88ac4-efc6-4819-b5c6-387e3421f079"/>
      <w:r w:rsidRPr="002B2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2B2FBD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a7e1fa52-e56b-4337-8267-56515f0ca83b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2B2FBD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40ab19d4-931e-4d2b-9014-ad354b0f7461"/>
      <w:r w:rsidRPr="002B2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8" w:name="8d7547e0-2914-4de4-90fd-ef23443cae29"/>
      <w:r w:rsidRPr="002B2FB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f6c97960-2744-496b-9707-3fa9fd7e78f4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B2FBD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e10d51fb-77d6-4eb6-82fa-e73f940d872c"/>
      <w:r w:rsidRPr="002B2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2B2FBD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2B2FBD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2B2FBD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75f04348-e596-4238-bab2-9e51a0dd9d49"/>
      <w:r w:rsidRPr="002B2FB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2B2FBD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00a4a385-cff4-49eb-ae4b-82aa3880cc76"/>
      <w:r w:rsidRPr="002B2FB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B2FBD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e5bc33d-ae81-4c2f-be70-c19efbdc81bd"/>
      <w:r w:rsidRPr="002B2FB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2B2FBD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55b8cda5-6d6e-49c3-8976-c08403fa95c8"/>
      <w:r w:rsidRPr="002B2FBD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2B2FBD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cc294092-e172-41aa-9592-11fd4136cf7d"/>
      <w:r w:rsidRPr="002B2FB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B2FBD">
        <w:rPr>
          <w:rFonts w:ascii="Times New Roman" w:hAnsi="Times New Roman"/>
          <w:color w:val="000000"/>
          <w:sz w:val="28"/>
          <w:lang w:val="ru-RU"/>
        </w:rPr>
        <w:t>‌.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2FB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2B2FB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B5EE9" w:rsidRPr="002B2FBD" w:rsidRDefault="002B2F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B5EE9" w:rsidRPr="002B2FBD" w:rsidRDefault="002B2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B5EE9" w:rsidRPr="002B2FBD" w:rsidRDefault="002B2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B5EE9" w:rsidRPr="002B2FBD" w:rsidRDefault="002B2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2B5EE9" w:rsidRPr="002B2FBD" w:rsidRDefault="002B2F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B5EE9" w:rsidRPr="002B2FBD" w:rsidRDefault="002B2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B5EE9" w:rsidRDefault="002B2FB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EE9" w:rsidRPr="002B2FBD" w:rsidRDefault="002B2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B5EE9" w:rsidRPr="002B2FBD" w:rsidRDefault="002B2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B5EE9" w:rsidRDefault="002B2FBD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B5EE9" w:rsidRPr="002B2FBD" w:rsidRDefault="002B2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2B5EE9" w:rsidRPr="002B2FBD" w:rsidRDefault="002B2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B5EE9" w:rsidRPr="002B2FBD" w:rsidRDefault="002B2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B5EE9" w:rsidRPr="002B2FBD" w:rsidRDefault="002B2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2B5EE9" w:rsidRPr="009978EF" w:rsidRDefault="002B2FBD" w:rsidP="009978E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  <w:r w:rsidR="009978EF">
        <w:rPr>
          <w:lang w:val="ru-RU"/>
        </w:rPr>
        <w:t xml:space="preserve"> </w:t>
      </w:r>
      <w:r w:rsidRPr="009978EF">
        <w:rPr>
          <w:rFonts w:ascii="Times New Roman" w:hAnsi="Times New Roman"/>
          <w:color w:val="000000"/>
          <w:sz w:val="28"/>
          <w:lang w:val="ru-RU"/>
        </w:rPr>
        <w:t>(слушании) произведения;</w:t>
      </w:r>
    </w:p>
    <w:p w:rsidR="002B5EE9" w:rsidRPr="002B2FBD" w:rsidRDefault="002B2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B5EE9" w:rsidRPr="002B2FBD" w:rsidRDefault="002B2FBD">
      <w:pPr>
        <w:spacing w:after="0" w:line="264" w:lineRule="auto"/>
        <w:ind w:firstLine="600"/>
        <w:jc w:val="both"/>
        <w:rPr>
          <w:lang w:val="ru-RU"/>
        </w:rPr>
      </w:pPr>
      <w:r w:rsidRPr="002B2FB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B5EE9" w:rsidRPr="002B2FBD" w:rsidRDefault="002B2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2B5EE9" w:rsidRPr="002B2FBD" w:rsidRDefault="002B2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B5EE9" w:rsidRPr="002B2FBD" w:rsidRDefault="002B5EE9">
      <w:pPr>
        <w:spacing w:after="0" w:line="264" w:lineRule="auto"/>
        <w:ind w:left="120"/>
        <w:jc w:val="both"/>
        <w:rPr>
          <w:lang w:val="ru-RU"/>
        </w:rPr>
      </w:pPr>
    </w:p>
    <w:p w:rsidR="002B5EE9" w:rsidRPr="002B2FBD" w:rsidRDefault="002B5EE9">
      <w:pPr>
        <w:rPr>
          <w:lang w:val="ru-RU"/>
        </w:rPr>
        <w:sectPr w:rsidR="002B5EE9" w:rsidRPr="002B2FBD">
          <w:pgSz w:w="11906" w:h="16383"/>
          <w:pgMar w:top="1134" w:right="850" w:bottom="1134" w:left="1701" w:header="720" w:footer="720" w:gutter="0"/>
          <w:cols w:space="720"/>
        </w:sectPr>
      </w:pPr>
    </w:p>
    <w:p w:rsidR="009978EF" w:rsidRDefault="002B2FBD" w:rsidP="009978EF">
      <w:pPr>
        <w:spacing w:after="0"/>
        <w:ind w:left="120"/>
        <w:rPr>
          <w:lang w:val="ru-RU"/>
        </w:rPr>
      </w:pPr>
      <w:bookmarkStart w:id="26" w:name="block-687951"/>
      <w:bookmarkEnd w:id="10"/>
      <w:r w:rsidRPr="002B2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978EF" w:rsidRDefault="009978EF" w:rsidP="009978EF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2465"/>
        <w:gridCol w:w="987"/>
        <w:gridCol w:w="1849"/>
        <w:gridCol w:w="3844"/>
      </w:tblGrid>
      <w:tr w:rsidR="009978EF" w:rsidTr="001428A6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8EF" w:rsidRDefault="009978EF" w:rsidP="001428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78EF" w:rsidRDefault="009978EF" w:rsidP="001428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8EF" w:rsidRDefault="009978EF" w:rsidP="009978E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78EF" w:rsidRDefault="009978EF" w:rsidP="001428A6">
            <w:pPr>
              <w:spacing w:after="0"/>
              <w:ind w:left="135"/>
            </w:pP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8EF" w:rsidRDefault="009978EF" w:rsidP="00142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8EF" w:rsidRDefault="009978EF" w:rsidP="001428A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9978E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978EF" w:rsidRDefault="009978EF" w:rsidP="009978EF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9978E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978EF" w:rsidRDefault="009978EF" w:rsidP="009978E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8EF" w:rsidRDefault="009978EF" w:rsidP="001428A6"/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7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? v=PP8QQB5qsas </w:t>
            </w:r>
            <w:hyperlink r:id="rId8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https://kladraz.ru/metodika/vneklasnoe-chtenie2-klas/aleksandrova-rodina.html</w:t>
              </w:r>
            </w:hyperlink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9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0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1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12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3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4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15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6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7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18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19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0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21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2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3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24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5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6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27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8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29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30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1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33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4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5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</w:t>
            </w: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71B00" w:rsidP="001428A6">
            <w:pPr>
              <w:spacing w:after="0"/>
              <w:ind w:left="135"/>
            </w:pPr>
            <w:hyperlink r:id="rId36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7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https://uchi.ru/lp/homeworks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8">
              <w:r w:rsidR="009978EF">
                <w:rPr>
                  <w:rFonts w:ascii="Times New Roman" w:hAnsi="Times New Roman"/>
                  <w:color w:val="0000FF"/>
                  <w:u w:val="single"/>
                </w:rPr>
                <w:t>https://yandex.ru/</w:t>
              </w:r>
            </w:hyperlink>
            <w:r w:rsidR="009978E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</w:pPr>
          </w:p>
        </w:tc>
      </w:tr>
      <w:tr w:rsidR="009978EF" w:rsidTr="00142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8EF" w:rsidRPr="002B2FBD" w:rsidRDefault="009978EF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9978EF" w:rsidRDefault="009978EF" w:rsidP="001428A6"/>
        </w:tc>
      </w:tr>
    </w:tbl>
    <w:p w:rsidR="009978EF" w:rsidRPr="002B2FBD" w:rsidRDefault="009978EF" w:rsidP="009978EF">
      <w:pPr>
        <w:rPr>
          <w:lang w:val="ru-RU"/>
        </w:rPr>
        <w:sectPr w:rsidR="009978EF" w:rsidRPr="002B2FBD" w:rsidSect="009978E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978EF" w:rsidRDefault="009978EF" w:rsidP="009978EF">
      <w:pPr>
        <w:rPr>
          <w:lang w:val="ru-RU"/>
        </w:rPr>
      </w:pPr>
    </w:p>
    <w:p w:rsidR="009978EF" w:rsidRDefault="009978EF" w:rsidP="009978EF">
      <w:pPr>
        <w:rPr>
          <w:lang w:val="ru-RU"/>
        </w:rPr>
      </w:pPr>
    </w:p>
    <w:p w:rsidR="002B5EE9" w:rsidRPr="009978EF" w:rsidRDefault="002B5EE9" w:rsidP="009978EF">
      <w:pPr>
        <w:rPr>
          <w:lang w:val="ru-RU"/>
        </w:rPr>
        <w:sectPr w:rsidR="002B5EE9" w:rsidRPr="00997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E9" w:rsidRPr="002B2FBD" w:rsidRDefault="002B5EE9" w:rsidP="002B2FBD">
      <w:pPr>
        <w:spacing w:after="0"/>
        <w:rPr>
          <w:lang w:val="ru-RU"/>
        </w:rPr>
        <w:sectPr w:rsidR="002B5EE9" w:rsidRPr="002B2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E9" w:rsidRPr="002B2FBD" w:rsidRDefault="002B5EE9">
      <w:pPr>
        <w:rPr>
          <w:lang w:val="ru-RU"/>
        </w:rPr>
        <w:sectPr w:rsidR="002B5EE9" w:rsidRPr="002B2F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EE9" w:rsidRDefault="002B2FBD">
      <w:pPr>
        <w:spacing w:after="0"/>
        <w:ind w:left="120"/>
      </w:pPr>
      <w:bookmarkStart w:id="27" w:name="block-6879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7234" w:rsidRDefault="002B2FBD" w:rsidP="003B7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7234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98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464"/>
        <w:gridCol w:w="1020"/>
        <w:gridCol w:w="1849"/>
        <w:gridCol w:w="1357"/>
        <w:gridCol w:w="7"/>
      </w:tblGrid>
      <w:tr w:rsidR="003B723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234" w:rsidRDefault="003B7234" w:rsidP="001428A6">
            <w:pPr>
              <w:spacing w:after="0"/>
              <w:ind w:left="135"/>
            </w:pPr>
          </w:p>
        </w:tc>
        <w:tc>
          <w:tcPr>
            <w:tcW w:w="4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234" w:rsidRDefault="003B7234" w:rsidP="001428A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234" w:rsidRDefault="003B7234" w:rsidP="001428A6">
            <w:pPr>
              <w:spacing w:after="0"/>
              <w:ind w:left="135"/>
            </w:pPr>
          </w:p>
        </w:tc>
      </w:tr>
      <w:tr w:rsidR="003B723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34" w:rsidRDefault="003B7234" w:rsidP="00142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34" w:rsidRDefault="003B7234" w:rsidP="001428A6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234" w:rsidRDefault="003B7234" w:rsidP="001428A6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7234" w:rsidRDefault="003B7234" w:rsidP="00142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234" w:rsidRDefault="003B7234" w:rsidP="001428A6"/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учебником по литературному чтению для 2 класса. Постановка учебных задач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«Крестики – нолики»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в тему «Самое великое чудо на свете»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библиотекой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книги. Подготовка устного сообщения на основе иллюстрации и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Готовим проект «История книги»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«Устное народное творчество»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 и поговорки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Русские народные песни,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прибаутки. Находим образные слова и выражения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935EE2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Скороговорки, считалки, небылицы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 Сравнение предмета загадки и отгадки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Ю.Коваль «Сказки».  Что такое народная сказка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«Петушок и бобовое зернышко». Восстановление сказочного текста на основе картинного плана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 – способ передачи отношения к событиям и героям сказки «У страха глаза велики»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«Лиса и тетерев». Характеристика героев сказки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«Каша из топора». Особенности бытовой сказки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Поговорим о самом главном. Русская народная сказка «Лиса и журавль»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Русская народная сказка «Гуси – лебеди». Самостоятельное чтение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народная сказка «Гуси – лебеди». Определение главной мысли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 Викторина по сказкам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Pr="003B7234" w:rsidRDefault="003B7234" w:rsidP="001428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КВН «Любимые сказки»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«Люблю природу русскую. Осень»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Pr="003B7234" w:rsidRDefault="003B723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DE3353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Слово как средство создания картины осени. Ф.Тютчев  «Есть в осени первоначальной…»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Слово как средство создания картины поздней осени. </w:t>
            </w:r>
            <w:proofErr w:type="spellStart"/>
            <w:r>
              <w:rPr>
                <w:sz w:val="24"/>
              </w:rPr>
              <w:t>К.Бальмон</w:t>
            </w:r>
            <w:proofErr w:type="spellEnd"/>
            <w:r>
              <w:rPr>
                <w:sz w:val="24"/>
              </w:rPr>
              <w:t xml:space="preserve"> «поспевает брусника…», А.Плещеев «Осень наступила…»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А.Фет «Ласточки пропали…»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 стихотворения «Осенние листья» - тема для поэтов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 художественных и научно – познавательных текстов. В.Берестов «Хитрые грибы»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М.Пришвин «Осеннее утро»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</w:t>
            </w:r>
          </w:p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по разделу «Люблю природу русскую. Осень»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 в раздел «Русские писатели». Рубрика «Что уже знаем и умеем»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творчеством А.С.Пушкина. Вступление к поэме «Руслан и Людмила», «У лукоморья дуб зеленый…»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языка произведений  А.С. Пушкина «Сказка о рыбаке и рыбке»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Pr="001428A6" w:rsidRDefault="001428A6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532F1A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532F1A" w:rsidRPr="006A0CBD" w:rsidRDefault="00532F1A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 Пушкин «Сказка о рыбаке и рыбке». Деление текста на смысловые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1A" w:rsidRPr="001428A6" w:rsidRDefault="00532F1A" w:rsidP="00142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A6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532F1A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532F1A" w:rsidRPr="006A0CBD" w:rsidRDefault="00532F1A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 Пушкин «Сказка о рыбаке и рыбке». Деление текста на смысловые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/>
            <w:tcMar>
              <w:top w:w="50" w:type="dxa"/>
              <w:left w:w="100" w:type="dxa"/>
            </w:tcMar>
            <w:vAlign w:val="center"/>
          </w:tcPr>
          <w:p w:rsidR="00532F1A" w:rsidRDefault="00532F1A" w:rsidP="001428A6">
            <w:pPr>
              <w:spacing w:after="0"/>
              <w:ind w:left="135"/>
            </w:pP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 Пушкин «Сказка о рыбаке и рыбке». Сравнение литературной и народной сказки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07.11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жизнью и творчеством И.Крылова. Басня «Лебедь, Щука и Рак»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08.11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 к чтению по ролям.  И.Крылов «Стрекоза и муравей»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10.11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жизнью и творчеством Л.Толстого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одготовка устного сообщения об авторе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13.11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Л.Толстой «Котенок» Подготовка к пересказу на основе вопросов.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14.11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 Беседы на нравственную тему Л.Толстой «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z w:val="24"/>
              </w:rPr>
              <w:t xml:space="preserve"> всего дороже»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15.11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Л.Толстой «Филиппок». Определение главной мысли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17.11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Л.Толстой «Филиппок». Определение главной мысли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20.11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 Обобщение по разделу «Русские писатели»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Pr="003B7234" w:rsidRDefault="003B723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21.11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«О братьях наших меньших»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Pr="003B7234" w:rsidRDefault="003B723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22.11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И.Пивоварова «Жила – была собака…». Учимся придумывать рассказ о 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24.11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В.Берестов «Кошкин щенок»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27.11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Домашние животные. Учимся придумывать рассказы о животных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28.11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М.Пришвин «Ребята и утята». Учимся оценивать поступки героев. Деление текста на части, составление плана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29.11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М.Пришвин «Ребята и утята» Деление текста на части, составление плана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01.12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«Страшный рассказ». Главная мысль. Герой рассказа и его характеристика. Определение отношения автора к героям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04.12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«Страшный рассказ». Главная мысль. Герой рассказа и его характеристика. Определение отношения автора к героям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05.12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 Житков «Храбрый утенок». Наблюдаем за поступками героев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06.12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В.Бианки «Музыкант». Учимся прогнозировать события рассказа. Пересказ на основе вопросов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08.12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3B72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В.Бианки «Сова»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11.12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 Обобщение по разделу «О братьях наших меньших»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12.12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Готовим проект «Пишем статью в школьную стенгазету»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13.12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«Люблю природу русскую. Зима»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15.12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4070A" w:rsidRDefault="003B723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Сравниваем стихи о первом снеге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18.12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196424" w:rsidP="00196424">
            <w:pPr>
              <w:pStyle w:val="TableParagraph"/>
              <w:rPr>
                <w:sz w:val="24"/>
              </w:rPr>
            </w:pPr>
            <w:r w:rsidRPr="00196424">
              <w:rPr>
                <w:b/>
                <w:i/>
                <w:sz w:val="24"/>
              </w:rPr>
              <w:t>Контрольная работа за I полугодие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19.12</w:t>
            </w:r>
          </w:p>
        </w:tc>
      </w:tr>
      <w:tr w:rsidR="00585657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3B7234" w:rsidRPr="006A0CB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Олицетворение как средство создания образа. Ф.Тютчев «Чародейкою Зимою…»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3B7234" w:rsidRDefault="003B723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3B7234" w:rsidRDefault="00196424" w:rsidP="001428A6">
            <w:pPr>
              <w:spacing w:after="0"/>
              <w:ind w:left="135"/>
            </w:pPr>
            <w:r>
              <w:t>20.12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46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Олицетворение как средство создания образа. С.Есенин «Поет зима – аукает…», «Береза»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22.12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46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лирических произведений А.Пушкина. Стихи о зиме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25.12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46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Русская народная сказка «Два мороза». Беседа на нравственную тему.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26.12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46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читать». С.Михалков «Новогодняя быль»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27.12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 Обобщение по разделу «Люблю природу русскую. Зима».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29.12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«Поле чудес»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12.01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«Писатели – детям»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15.01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A0CB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творчеством К.Чуковского. «Путаница»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16.01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64070A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К.Чуковский «Радость». Сравнение произведений «Путаница» и «Радость»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17.01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435E79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К.Чуковский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 Особенности авторского текста. Подготовка к чтению по ролям.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19.01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435E79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К.Чуковский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горе». Особенности авторского текста. Подготовка к чтению по ролям.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22.01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435E79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жизнью и творчеством С.Михалкова «Сила воли»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23.01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435E79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С.Михалков «мой щенок». Герои поэтического текста. Анализ поступков героев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24.01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435E79" w:rsidRDefault="0019642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«Веревочка». Особенности авторского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26.01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«Мы не заметили жука…», «Вовка – добрая душа». Определяем характер героя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29.01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 с жизнью и творчеством Н.Носова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30.01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 Носов «Затейники». Составляем план 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31.01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Н.Носов «Живая шляпа». Герои произведения. Оценка их поступков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02.02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Н.Носов «Живая шляпа». Герои произведения. Оценка их поступков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05.02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В.Осеева «Синие листья»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06.02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Н.Носов «На горке». Оценка понимания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07.02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 Н.Носов «На горке». Оценка понимания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09.02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«Проверим себя». Обобщение по разделу «Писатели – детям»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12.02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«Я и мои друзья»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13.02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Ю.Ермолаев «Два пирожных». Определяем свое отношение к герою. Учимся  пересказывать текст от лица героев.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14.02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В.Осеева «Волшебное слово». Определяем свое отношение к герою. Учимся пересказывать текст от лица героя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16.02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AA2E4D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В.Осеева «Волшебное слово». Определяем свое отношение к герою. Учимся пересказывать текст от лица героя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19.02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В.Осеева «Хорошее». Учимся понимать, что хотел сказать автор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20.02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В.Лунин «Я и Вовка». Определяем главную мысль произведения. Наблюдаем за поступками героев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21.02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Стихи о дружбе и обидах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26.02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Рубрика «Как хорошо уметь читать». В.Осеева «Почему?» </w:t>
            </w:r>
            <w:r w:rsidRPr="00196424">
              <w:rPr>
                <w:b/>
                <w:i/>
                <w:sz w:val="24"/>
              </w:rPr>
              <w:t>Оценка качества чтения и понимания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27.02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Рубрика «Как хорошо уметь читать». В.Осеева «Почему?» </w:t>
            </w:r>
            <w:r w:rsidRPr="00196424">
              <w:rPr>
                <w:b/>
                <w:i/>
                <w:sz w:val="24"/>
              </w:rPr>
              <w:t>Оценка качества чтения и понимания текста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28.02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«проверь себя». Обобщение по разделу «Я и мои друзья»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01.03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«Люблю природу русскую. Весна»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04.03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 Ф.Тютчева о весне. Учимся передавать настроение поэта с помощью голоса и интонации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05.03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А.Плещеев «Весна». Учимся находить слова, которые помогают увидеть картины природы.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06.03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С.Дрожжин «Весеннее царство»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11.03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А.Блок «На лугу»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12.03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А.Плещеев «В бурю»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13.03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Бунини</w:t>
            </w:r>
            <w:proofErr w:type="spellEnd"/>
            <w:r>
              <w:rPr>
                <w:sz w:val="24"/>
              </w:rPr>
              <w:t xml:space="preserve"> «Матери»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15.03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Е.Благинина «Посидим в тишине». Сравнение стихотворений разных поэтов на одну тему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18.03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Рубрика «Как хорошо уметь читать»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z w:val="24"/>
              </w:rPr>
              <w:t xml:space="preserve"> «Я маму мою обидел…»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585657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19.03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С.Васильев «Белая береза»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20.03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Готовим проект ко Дню Победы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22.03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2C5AC8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«Проверим себя». Обобщение по разделу «Люблю природу русскую. Весна»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01.04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7A0F1B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«И в шутку и всерьез»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02.04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7A0F1B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А.Введенский «Ученый Петя». Особенности юмористического 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03.04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7A0F1B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Д.Хармс «Вы знаете</w:t>
            </w:r>
            <w:proofErr w:type="gramStart"/>
            <w:r>
              <w:rPr>
                <w:sz w:val="24"/>
              </w:rPr>
              <w:t xml:space="preserve">?...». </w:t>
            </w:r>
            <w:proofErr w:type="gramEnd"/>
            <w:r>
              <w:rPr>
                <w:sz w:val="24"/>
              </w:rPr>
              <w:t>Учимся определять комические ситуации в тексте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05.04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7A0F1B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Стихи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 xml:space="preserve">. Знакомство с творчеством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08.04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</w:t>
            </w:r>
            <w:proofErr w:type="spellEnd"/>
            <w:r>
              <w:rPr>
                <w:sz w:val="24"/>
              </w:rPr>
              <w:t xml:space="preserve"> – Пуха». Сочиняем смешное произведение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09.04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 xml:space="preserve"> «Песенки </w:t>
            </w:r>
            <w:proofErr w:type="spellStart"/>
            <w:r>
              <w:rPr>
                <w:sz w:val="24"/>
              </w:rPr>
              <w:t>Винни</w:t>
            </w:r>
            <w:proofErr w:type="spellEnd"/>
            <w:r>
              <w:rPr>
                <w:sz w:val="24"/>
              </w:rPr>
              <w:t xml:space="preserve"> – Пуха». Сочиняем смешное произведение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10.04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Э.Успенский «Если был бы я девчонкой…»</w:t>
            </w:r>
            <w:proofErr w:type="gramStart"/>
            <w:r>
              <w:rPr>
                <w:sz w:val="24"/>
              </w:rPr>
              <w:t>Комическая ситуация</w:t>
            </w:r>
            <w:proofErr w:type="gramEnd"/>
            <w:r>
              <w:rPr>
                <w:sz w:val="24"/>
              </w:rPr>
              <w:t xml:space="preserve"> – основа юмористического 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12.04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Стихи Э.Успенского. </w:t>
            </w:r>
            <w:proofErr w:type="gramStart"/>
            <w:r>
              <w:rPr>
                <w:sz w:val="24"/>
              </w:rPr>
              <w:t>Комическая ситуация</w:t>
            </w:r>
            <w:proofErr w:type="gramEnd"/>
            <w:r>
              <w:rPr>
                <w:sz w:val="24"/>
              </w:rPr>
              <w:t xml:space="preserve"> – основа юмористического 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15.04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». Узнаем, что такое сценарий. Учимся писать сценарий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16.04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Э.Успенкий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Чебурашка</w:t>
            </w:r>
            <w:proofErr w:type="spellEnd"/>
            <w:r>
              <w:rPr>
                <w:sz w:val="24"/>
              </w:rPr>
              <w:t>». Узнаем, что такое сценарий. Учимся писать сценарий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17.04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В.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 явным»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19.04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главном». В.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«Тайное становится явным»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22.04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«Будем знакомы». Учимся понимать тему текста. Учимся пересказывать текст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23.04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Остер</w:t>
            </w:r>
            <w:proofErr w:type="gramEnd"/>
            <w:r>
              <w:rPr>
                <w:sz w:val="24"/>
              </w:rPr>
              <w:t xml:space="preserve"> «Будем знакомы». Учимся понимать тему текста. Учимся пересказывать текст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24.04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по  разделу «И в шутку и в серьез»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26.04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«проверим себя». Проверочная работа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Pr="003B7234" w:rsidRDefault="00196424" w:rsidP="001428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29.04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Вводный урок раздела «Литература зарубежных писателей»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3B7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30.04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Английские народные песенки. Сравниваем разные переводы одного и того же произведения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06.05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Ш.Перро «Кот в сапогах». Составляем отзыв на книгу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07.05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Ш.Перро «Кот в сапогах». Составляем отзыв на книгу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08.05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Ш.Перро «Кот в сапогах». Составляем отзыв на книгу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10.05</w:t>
            </w: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F21F6E" w:rsidRDefault="00196424" w:rsidP="001428A6">
            <w:pPr>
              <w:pStyle w:val="TableParagraph"/>
              <w:rPr>
                <w:b/>
                <w:sz w:val="24"/>
              </w:rPr>
            </w:pPr>
            <w:r w:rsidRPr="00F21F6E"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</w:pPr>
            <w:r>
              <w:t>13.05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Е.Шварц «Красная Шапочка». Особенности пьесы.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</w:pPr>
            <w:r>
              <w:t>14.05</w:t>
            </w:r>
          </w:p>
          <w:p w:rsidR="009A2789" w:rsidRDefault="009A2789" w:rsidP="001428A6">
            <w:pPr>
              <w:spacing w:after="0"/>
              <w:ind w:left="135"/>
            </w:pP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Е.Шварц «Красная Шапочка». Особенности пьесы.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</w:pPr>
          </w:p>
        </w:tc>
      </w:tr>
      <w:tr w:rsidR="00196424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196424" w:rsidRPr="00806662" w:rsidRDefault="00196424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читать». Г. – Х. Андерсен «Огниво». Оценка понимания текста.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96424" w:rsidRDefault="00196424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96424" w:rsidRDefault="009A2789" w:rsidP="001428A6">
            <w:pPr>
              <w:spacing w:after="0"/>
              <w:ind w:left="135"/>
            </w:pPr>
            <w:r>
              <w:t>15.05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«Как хорошо уметь читать». Г. – Х. Андерсен «Огниво». Оценка понимания текста.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50E3E">
            <w:pPr>
              <w:spacing w:after="0"/>
              <w:ind w:left="135"/>
            </w:pPr>
            <w:r>
              <w:t>17.05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Рубрика «Поговорим о самом главном» Песенки «</w:t>
            </w:r>
            <w:proofErr w:type="spellStart"/>
            <w:r>
              <w:rPr>
                <w:sz w:val="24"/>
              </w:rPr>
              <w:t>Сьюзон</w:t>
            </w:r>
            <w:proofErr w:type="spellEnd"/>
            <w:r>
              <w:rPr>
                <w:sz w:val="24"/>
              </w:rPr>
              <w:t xml:space="preserve"> и мотылек», «Знают мамы, знают дети…»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50E3E">
            <w:pPr>
              <w:spacing w:after="0"/>
              <w:ind w:left="135"/>
            </w:pPr>
            <w:r>
              <w:t>20.05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196424" w:rsidRDefault="009A2789" w:rsidP="001428A6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Рубрика «проверим себя».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50E3E">
            <w:pPr>
              <w:spacing w:after="0"/>
              <w:ind w:left="135"/>
            </w:pPr>
            <w:r>
              <w:t>21.05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 по разделу «Литература зарубежных стран»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50E3E">
            <w:pPr>
              <w:spacing w:after="0"/>
              <w:ind w:left="135"/>
            </w:pPr>
            <w:r>
              <w:t>22.05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806662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КВН «Цветик –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789" w:rsidRDefault="009A2789" w:rsidP="00150E3E">
            <w:pPr>
              <w:spacing w:after="0"/>
              <w:ind w:left="135"/>
            </w:pPr>
            <w:r>
              <w:t>24.05</w:t>
            </w:r>
          </w:p>
        </w:tc>
      </w:tr>
      <w:tr w:rsidR="009A2789" w:rsidTr="009A2789">
        <w:trPr>
          <w:gridAfter w:val="1"/>
          <w:wAfter w:w="7" w:type="dxa"/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8" w:type="dxa"/>
            <w:tcMar>
              <w:top w:w="50" w:type="dxa"/>
              <w:left w:w="100" w:type="dxa"/>
            </w:tcMar>
          </w:tcPr>
          <w:p w:rsidR="009A2789" w:rsidRPr="006262AD" w:rsidRDefault="009A2789" w:rsidP="001428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vMerge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</w:pPr>
          </w:p>
        </w:tc>
      </w:tr>
      <w:tr w:rsidR="009A2789" w:rsidTr="009A2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789" w:rsidRPr="002B2FBD" w:rsidRDefault="009A2789" w:rsidP="001428A6">
            <w:pPr>
              <w:spacing w:after="0"/>
              <w:ind w:left="135"/>
              <w:rPr>
                <w:lang w:val="ru-RU"/>
              </w:rPr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 w:rsidRPr="002B2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9A2789" w:rsidRDefault="009A2789" w:rsidP="0014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89" w:rsidRDefault="009A2789"/>
        </w:tc>
      </w:tr>
    </w:tbl>
    <w:p w:rsidR="003B7234" w:rsidRPr="00F66BDB" w:rsidRDefault="003B7234" w:rsidP="003B7234">
      <w:pPr>
        <w:rPr>
          <w:lang w:val="ru-RU"/>
        </w:rPr>
        <w:sectPr w:rsidR="003B7234" w:rsidRPr="00F66BDB" w:rsidSect="003B72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B5EE9" w:rsidRPr="00F66BDB" w:rsidRDefault="002B2FBD">
      <w:pPr>
        <w:spacing w:after="0"/>
        <w:ind w:left="120"/>
        <w:rPr>
          <w:lang w:val="ru-RU"/>
        </w:rPr>
      </w:pPr>
      <w:bookmarkStart w:id="28" w:name="block-687947"/>
      <w:bookmarkEnd w:id="27"/>
      <w:r w:rsidRPr="00F66B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5EE9" w:rsidRPr="00F66BDB" w:rsidRDefault="002B2FBD">
      <w:pPr>
        <w:spacing w:after="0" w:line="480" w:lineRule="auto"/>
        <w:ind w:left="120"/>
        <w:rPr>
          <w:lang w:val="ru-RU"/>
        </w:rPr>
      </w:pPr>
      <w:r w:rsidRPr="00F66BD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5EE9" w:rsidRPr="00F66BDB" w:rsidRDefault="002B2FBD">
      <w:pPr>
        <w:spacing w:after="0" w:line="480" w:lineRule="auto"/>
        <w:ind w:left="120"/>
        <w:rPr>
          <w:lang w:val="ru-RU"/>
        </w:rPr>
      </w:pPr>
      <w:r w:rsidRPr="00F66BD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5EE9" w:rsidRPr="002B2FBD" w:rsidRDefault="002B2FBD">
      <w:pPr>
        <w:spacing w:after="0" w:line="480" w:lineRule="auto"/>
        <w:ind w:left="120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e8cabfe5-5c2d-474f-8f51-6f2eb647c0e5"/>
      <w:r w:rsidRPr="002B2FBD">
        <w:rPr>
          <w:rFonts w:ascii="Times New Roman" w:hAnsi="Times New Roman"/>
          <w:color w:val="000000"/>
          <w:sz w:val="28"/>
          <w:lang w:val="ru-RU"/>
        </w:rPr>
        <w:t>Климанова Л.Ф., Горецкий В.Г., Голованова М.В. и другие, Литературное чтение (в 2 частях). Учебник. 2 класс. Акционерное общество «Издательство «Просвещение»;</w:t>
      </w:r>
      <w:bookmarkEnd w:id="29"/>
      <w:r w:rsidRPr="002B2FBD">
        <w:rPr>
          <w:rFonts w:ascii="Times New Roman" w:hAnsi="Times New Roman"/>
          <w:color w:val="000000"/>
          <w:sz w:val="28"/>
          <w:lang w:val="ru-RU"/>
        </w:rPr>
        <w:t>‌</w:t>
      </w:r>
    </w:p>
    <w:p w:rsidR="002B5EE9" w:rsidRPr="002B2FBD" w:rsidRDefault="002B2FBD">
      <w:pPr>
        <w:spacing w:after="0"/>
        <w:ind w:left="120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​</w:t>
      </w:r>
    </w:p>
    <w:p w:rsidR="002B5EE9" w:rsidRPr="002B2FBD" w:rsidRDefault="002B2FBD">
      <w:pPr>
        <w:spacing w:after="0" w:line="480" w:lineRule="auto"/>
        <w:ind w:left="120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657" w:rsidRDefault="002B2FB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 xml:space="preserve">​‌Уроки литературного чтения: Методическое пособие к учебнику «Литературное чтение». 2 класс. Москва. «Просвещение», 2021 г. </w:t>
      </w:r>
      <w:r w:rsidRPr="002B2FBD">
        <w:rPr>
          <w:sz w:val="28"/>
          <w:lang w:val="ru-RU"/>
        </w:rPr>
        <w:br/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Л.Ф. Климанова. Уроки литературного чтения: Методическое пособие. </w:t>
      </w:r>
    </w:p>
    <w:p w:rsidR="002B5EE9" w:rsidRPr="002B2FBD" w:rsidRDefault="002B2FBD">
      <w:pPr>
        <w:spacing w:after="0" w:line="480" w:lineRule="auto"/>
        <w:ind w:left="120"/>
        <w:rPr>
          <w:lang w:val="ru-RU"/>
        </w:rPr>
      </w:pPr>
      <w:r w:rsidRPr="002B2FBD">
        <w:rPr>
          <w:rFonts w:ascii="Times New Roman" w:hAnsi="Times New Roman"/>
          <w:color w:val="000000"/>
          <w:sz w:val="28"/>
          <w:lang w:val="ru-RU"/>
        </w:rPr>
        <w:t>2 класс. Москва. «Просвещение», 2021 г.</w:t>
      </w:r>
      <w:r w:rsidRPr="002B2FBD">
        <w:rPr>
          <w:sz w:val="28"/>
          <w:lang w:val="ru-RU"/>
        </w:rPr>
        <w:br/>
      </w:r>
      <w:r w:rsidRPr="002B2FBD">
        <w:rPr>
          <w:sz w:val="28"/>
          <w:lang w:val="ru-RU"/>
        </w:rPr>
        <w:br/>
      </w:r>
      <w:bookmarkStart w:id="30" w:name="d455677a-27ca-4068-ae57-28f9d9f99a29"/>
      <w:bookmarkEnd w:id="30"/>
      <w:r w:rsidRPr="002B2FB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5EE9" w:rsidRPr="002B2FBD" w:rsidRDefault="002B2FBD" w:rsidP="00585657">
      <w:pPr>
        <w:spacing w:after="0" w:line="480" w:lineRule="auto"/>
        <w:rPr>
          <w:lang w:val="ru-RU"/>
        </w:rPr>
      </w:pPr>
      <w:r w:rsidRPr="002B2F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EE9" w:rsidRPr="002B2FBD" w:rsidRDefault="002B2FBD" w:rsidP="00F66BDB">
      <w:pPr>
        <w:spacing w:after="0" w:line="480" w:lineRule="auto"/>
        <w:ind w:left="120"/>
        <w:rPr>
          <w:lang w:val="ru-RU"/>
        </w:rPr>
        <w:sectPr w:rsidR="002B5EE9" w:rsidRPr="002B2FBD">
          <w:pgSz w:w="11906" w:h="16383"/>
          <w:pgMar w:top="1134" w:right="850" w:bottom="1134" w:left="1701" w:header="720" w:footer="720" w:gutter="0"/>
          <w:cols w:space="720"/>
        </w:sectPr>
      </w:pPr>
      <w:r w:rsidRPr="002B2FBD">
        <w:rPr>
          <w:rFonts w:ascii="Times New Roman" w:hAnsi="Times New Roman"/>
          <w:color w:val="000000"/>
          <w:sz w:val="28"/>
          <w:lang w:val="ru-RU"/>
        </w:rPr>
        <w:t>​</w:t>
      </w:r>
      <w:r w:rsidRPr="002B2FBD">
        <w:rPr>
          <w:rFonts w:ascii="Times New Roman" w:hAnsi="Times New Roman"/>
          <w:color w:val="333333"/>
          <w:sz w:val="28"/>
          <w:lang w:val="ru-RU"/>
        </w:rPr>
        <w:t>​‌</w:t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-Учебная платформа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gramStart"/>
      <w:r w:rsidRPr="002B2FBD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2B2FBD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F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FBD">
        <w:rPr>
          <w:sz w:val="28"/>
          <w:lang w:val="ru-RU"/>
        </w:rPr>
        <w:br/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- Учебная платформа </w:t>
      </w:r>
      <w:proofErr w:type="spellStart"/>
      <w:r w:rsidRPr="002B2FBD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FB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/</w:t>
      </w:r>
      <w:r w:rsidRPr="002B2FBD">
        <w:rPr>
          <w:sz w:val="28"/>
          <w:lang w:val="ru-RU"/>
        </w:rPr>
        <w:br/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2B2F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2F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FBD">
        <w:rPr>
          <w:sz w:val="28"/>
          <w:lang w:val="ru-RU"/>
        </w:rPr>
        <w:br/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2B2F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B2FB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2B2FBD">
        <w:rPr>
          <w:sz w:val="28"/>
          <w:lang w:val="ru-RU"/>
        </w:rPr>
        <w:br/>
      </w:r>
      <w:r w:rsidRPr="002B2FBD">
        <w:rPr>
          <w:rFonts w:ascii="Times New Roman" w:hAnsi="Times New Roman"/>
          <w:color w:val="000000"/>
          <w:sz w:val="28"/>
          <w:lang w:val="ru-RU"/>
        </w:rPr>
        <w:t xml:space="preserve"> -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2B2F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B2FBD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B2FB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B2FBD">
        <w:rPr>
          <w:sz w:val="28"/>
          <w:lang w:val="ru-RU"/>
        </w:rPr>
        <w:br/>
      </w:r>
      <w:bookmarkStart w:id="31" w:name="ead47bee-61c2-4353-b0fd-07c1eef54e3f"/>
      <w:bookmarkEnd w:id="31"/>
      <w:r w:rsidRPr="002B2FBD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28"/>
    <w:p w:rsidR="002B2FBD" w:rsidRPr="002B2FBD" w:rsidRDefault="002B2FBD" w:rsidP="00F66BDB">
      <w:pPr>
        <w:rPr>
          <w:lang w:val="ru-RU"/>
        </w:rPr>
      </w:pPr>
    </w:p>
    <w:sectPr w:rsidR="002B2FBD" w:rsidRPr="002B2FBD" w:rsidSect="002B5E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27" w:rsidRDefault="00354027" w:rsidP="002B2FBD">
      <w:pPr>
        <w:spacing w:after="0" w:line="240" w:lineRule="auto"/>
      </w:pPr>
      <w:r>
        <w:separator/>
      </w:r>
    </w:p>
  </w:endnote>
  <w:endnote w:type="continuationSeparator" w:id="0">
    <w:p w:rsidR="00354027" w:rsidRDefault="00354027" w:rsidP="002B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27" w:rsidRDefault="00354027" w:rsidP="002B2FBD">
      <w:pPr>
        <w:spacing w:after="0" w:line="240" w:lineRule="auto"/>
      </w:pPr>
      <w:r>
        <w:separator/>
      </w:r>
    </w:p>
  </w:footnote>
  <w:footnote w:type="continuationSeparator" w:id="0">
    <w:p w:rsidR="00354027" w:rsidRDefault="00354027" w:rsidP="002B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20"/>
    <w:multiLevelType w:val="multilevel"/>
    <w:tmpl w:val="F922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50D5D"/>
    <w:multiLevelType w:val="multilevel"/>
    <w:tmpl w:val="93B0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D2C67"/>
    <w:multiLevelType w:val="multilevel"/>
    <w:tmpl w:val="6244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D7026"/>
    <w:multiLevelType w:val="multilevel"/>
    <w:tmpl w:val="84C64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27AB5"/>
    <w:multiLevelType w:val="multilevel"/>
    <w:tmpl w:val="9632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92F9B"/>
    <w:multiLevelType w:val="multilevel"/>
    <w:tmpl w:val="FB9A0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2071A"/>
    <w:multiLevelType w:val="multilevel"/>
    <w:tmpl w:val="4CCA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1099F"/>
    <w:multiLevelType w:val="multilevel"/>
    <w:tmpl w:val="A414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23123"/>
    <w:multiLevelType w:val="multilevel"/>
    <w:tmpl w:val="A664C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900A16"/>
    <w:multiLevelType w:val="multilevel"/>
    <w:tmpl w:val="23EEE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51C32"/>
    <w:multiLevelType w:val="multilevel"/>
    <w:tmpl w:val="DF0A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27671"/>
    <w:multiLevelType w:val="multilevel"/>
    <w:tmpl w:val="2B20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B01A5"/>
    <w:multiLevelType w:val="multilevel"/>
    <w:tmpl w:val="8784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B302D"/>
    <w:multiLevelType w:val="multilevel"/>
    <w:tmpl w:val="DBFAA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6761C"/>
    <w:multiLevelType w:val="multilevel"/>
    <w:tmpl w:val="E1D8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910B8"/>
    <w:multiLevelType w:val="multilevel"/>
    <w:tmpl w:val="294E2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35470"/>
    <w:multiLevelType w:val="multilevel"/>
    <w:tmpl w:val="252EB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FA48F4"/>
    <w:multiLevelType w:val="multilevel"/>
    <w:tmpl w:val="1C901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0589B"/>
    <w:multiLevelType w:val="multilevel"/>
    <w:tmpl w:val="05F8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4316B"/>
    <w:multiLevelType w:val="multilevel"/>
    <w:tmpl w:val="41445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E47220"/>
    <w:multiLevelType w:val="multilevel"/>
    <w:tmpl w:val="26201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4319FE"/>
    <w:multiLevelType w:val="multilevel"/>
    <w:tmpl w:val="C5807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602E13"/>
    <w:multiLevelType w:val="multilevel"/>
    <w:tmpl w:val="A2A65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A0223"/>
    <w:multiLevelType w:val="multilevel"/>
    <w:tmpl w:val="292E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B45B81"/>
    <w:multiLevelType w:val="multilevel"/>
    <w:tmpl w:val="37C2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07937"/>
    <w:multiLevelType w:val="multilevel"/>
    <w:tmpl w:val="0714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43A7C"/>
    <w:multiLevelType w:val="multilevel"/>
    <w:tmpl w:val="A75A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615A91"/>
    <w:multiLevelType w:val="multilevel"/>
    <w:tmpl w:val="480C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104DCC"/>
    <w:multiLevelType w:val="multilevel"/>
    <w:tmpl w:val="A40E3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9E6CDF"/>
    <w:multiLevelType w:val="multilevel"/>
    <w:tmpl w:val="113A2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90376"/>
    <w:multiLevelType w:val="multilevel"/>
    <w:tmpl w:val="E956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E3A11"/>
    <w:multiLevelType w:val="multilevel"/>
    <w:tmpl w:val="D1D8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AD3612"/>
    <w:multiLevelType w:val="multilevel"/>
    <w:tmpl w:val="F8F68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F5BB9"/>
    <w:multiLevelType w:val="multilevel"/>
    <w:tmpl w:val="25569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6536F3"/>
    <w:multiLevelType w:val="multilevel"/>
    <w:tmpl w:val="8C60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94EA0"/>
    <w:multiLevelType w:val="multilevel"/>
    <w:tmpl w:val="307EE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609A1"/>
    <w:multiLevelType w:val="multilevel"/>
    <w:tmpl w:val="30744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30"/>
  </w:num>
  <w:num w:numId="4">
    <w:abstractNumId w:val="10"/>
  </w:num>
  <w:num w:numId="5">
    <w:abstractNumId w:val="32"/>
  </w:num>
  <w:num w:numId="6">
    <w:abstractNumId w:val="2"/>
  </w:num>
  <w:num w:numId="7">
    <w:abstractNumId w:val="7"/>
  </w:num>
  <w:num w:numId="8">
    <w:abstractNumId w:val="28"/>
  </w:num>
  <w:num w:numId="9">
    <w:abstractNumId w:val="11"/>
  </w:num>
  <w:num w:numId="10">
    <w:abstractNumId w:val="29"/>
  </w:num>
  <w:num w:numId="11">
    <w:abstractNumId w:val="1"/>
  </w:num>
  <w:num w:numId="12">
    <w:abstractNumId w:val="20"/>
  </w:num>
  <w:num w:numId="13">
    <w:abstractNumId w:val="15"/>
  </w:num>
  <w:num w:numId="14">
    <w:abstractNumId w:val="31"/>
  </w:num>
  <w:num w:numId="15">
    <w:abstractNumId w:val="14"/>
  </w:num>
  <w:num w:numId="16">
    <w:abstractNumId w:val="0"/>
  </w:num>
  <w:num w:numId="17">
    <w:abstractNumId w:val="36"/>
  </w:num>
  <w:num w:numId="18">
    <w:abstractNumId w:val="4"/>
  </w:num>
  <w:num w:numId="19">
    <w:abstractNumId w:val="18"/>
  </w:num>
  <w:num w:numId="20">
    <w:abstractNumId w:val="25"/>
  </w:num>
  <w:num w:numId="21">
    <w:abstractNumId w:val="12"/>
  </w:num>
  <w:num w:numId="22">
    <w:abstractNumId w:val="9"/>
  </w:num>
  <w:num w:numId="23">
    <w:abstractNumId w:val="23"/>
  </w:num>
  <w:num w:numId="24">
    <w:abstractNumId w:val="16"/>
  </w:num>
  <w:num w:numId="25">
    <w:abstractNumId w:val="24"/>
  </w:num>
  <w:num w:numId="26">
    <w:abstractNumId w:val="35"/>
  </w:num>
  <w:num w:numId="27">
    <w:abstractNumId w:val="6"/>
  </w:num>
  <w:num w:numId="28">
    <w:abstractNumId w:val="33"/>
  </w:num>
  <w:num w:numId="29">
    <w:abstractNumId w:val="21"/>
  </w:num>
  <w:num w:numId="30">
    <w:abstractNumId w:val="8"/>
  </w:num>
  <w:num w:numId="31">
    <w:abstractNumId w:val="26"/>
  </w:num>
  <w:num w:numId="32">
    <w:abstractNumId w:val="34"/>
  </w:num>
  <w:num w:numId="33">
    <w:abstractNumId w:val="27"/>
  </w:num>
  <w:num w:numId="34">
    <w:abstractNumId w:val="13"/>
  </w:num>
  <w:num w:numId="35">
    <w:abstractNumId w:val="3"/>
  </w:num>
  <w:num w:numId="36">
    <w:abstractNumId w:val="1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E9"/>
    <w:rsid w:val="001428A6"/>
    <w:rsid w:val="001478C8"/>
    <w:rsid w:val="00196424"/>
    <w:rsid w:val="002B2FBD"/>
    <w:rsid w:val="002B52B6"/>
    <w:rsid w:val="002B5EE9"/>
    <w:rsid w:val="003270BD"/>
    <w:rsid w:val="00354027"/>
    <w:rsid w:val="003B7234"/>
    <w:rsid w:val="00460696"/>
    <w:rsid w:val="0049646A"/>
    <w:rsid w:val="005164E2"/>
    <w:rsid w:val="0052671C"/>
    <w:rsid w:val="00532F1A"/>
    <w:rsid w:val="00585657"/>
    <w:rsid w:val="006A5597"/>
    <w:rsid w:val="007D1F5F"/>
    <w:rsid w:val="0089651E"/>
    <w:rsid w:val="008F62B2"/>
    <w:rsid w:val="00971B00"/>
    <w:rsid w:val="009978EF"/>
    <w:rsid w:val="009A2789"/>
    <w:rsid w:val="00A56847"/>
    <w:rsid w:val="00C57E5B"/>
    <w:rsid w:val="00DF31A0"/>
    <w:rsid w:val="00E2206F"/>
    <w:rsid w:val="00F6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5E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5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B2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B2FBD"/>
  </w:style>
  <w:style w:type="paragraph" w:customStyle="1" w:styleId="TableParagraph">
    <w:name w:val="Table Paragraph"/>
    <w:basedOn w:val="a"/>
    <w:uiPriority w:val="1"/>
    <w:qFormat/>
    <w:rsid w:val="003B72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metodika/vneklasnoe-chtenie2-klas/aleksandrova-rodina.html" TargetMode="External"/><Relationship Id="rId13" Type="http://schemas.openxmlformats.org/officeDocument/2006/relationships/hyperlink" Target="https://uchi.ru/lp/homeworks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yandex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lp/homeworks" TargetMode="External"/><Relationship Id="rId7" Type="http://schemas.openxmlformats.org/officeDocument/2006/relationships/hyperlink" Target="https://www.youtube.com/watch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andex.ru/" TargetMode="External"/><Relationship Id="rId25" Type="http://schemas.openxmlformats.org/officeDocument/2006/relationships/hyperlink" Target="https://uchi.ru/lp/homeworks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lp/homeworks" TargetMode="External"/><Relationship Id="rId20" Type="http://schemas.openxmlformats.org/officeDocument/2006/relationships/hyperlink" Target="https://yandex.ru/" TargetMode="External"/><Relationship Id="rId29" Type="http://schemas.openxmlformats.org/officeDocument/2006/relationships/hyperlink" Target="https://yandex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yandex.ru/" TargetMode="External"/><Relationship Id="rId37" Type="http://schemas.openxmlformats.org/officeDocument/2006/relationships/hyperlink" Target="https://uchi.ru/lp/homework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yandex.ru/" TargetMode="External"/><Relationship Id="rId28" Type="http://schemas.openxmlformats.org/officeDocument/2006/relationships/hyperlink" Target="https://uchi.ru/lp/homeworks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lp/homeworks" TargetMode="External"/><Relationship Id="rId19" Type="http://schemas.openxmlformats.org/officeDocument/2006/relationships/hyperlink" Target="https://uchi.ru/lp/homeworks" TargetMode="External"/><Relationship Id="rId31" Type="http://schemas.openxmlformats.org/officeDocument/2006/relationships/hyperlink" Target="https://uchi.ru/lp/homewo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yandex.ru/" TargetMode="External"/><Relationship Id="rId22" Type="http://schemas.openxmlformats.org/officeDocument/2006/relationships/hyperlink" Target="https://uchi.ru/lp/homeworks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10</cp:revision>
  <cp:lastPrinted>2023-09-03T16:01:00Z</cp:lastPrinted>
  <dcterms:created xsi:type="dcterms:W3CDTF">2023-06-03T13:24:00Z</dcterms:created>
  <dcterms:modified xsi:type="dcterms:W3CDTF">2023-09-08T16:56:00Z</dcterms:modified>
</cp:coreProperties>
</file>